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6F4E2" w14:textId="77777777" w:rsidR="009239F7" w:rsidRPr="002F6A28" w:rsidRDefault="00B91818" w:rsidP="002F6A28">
      <w:pPr>
        <w:pStyle w:val="Title"/>
        <w:rPr>
          <w:caps w:val="0"/>
          <w:kern w:val="0"/>
        </w:rPr>
      </w:pPr>
      <w:r w:rsidRPr="002F6A28">
        <w:rPr>
          <w:caps w:val="0"/>
          <w:kern w:val="0"/>
        </w:rPr>
        <w:t>NOTIFICATION</w:t>
      </w:r>
    </w:p>
    <w:p w14:paraId="369D6635" w14:textId="77777777" w:rsidR="009239F7" w:rsidRPr="002F6A28" w:rsidRDefault="00B91818" w:rsidP="002F6A28">
      <w:pPr>
        <w:jc w:val="center"/>
      </w:pPr>
      <w:r w:rsidRPr="002F6A28">
        <w:t>The following notification is being circulated in accordance with Article 10.6</w:t>
      </w:r>
    </w:p>
    <w:p w14:paraId="4F66CC81"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8D5E79" w14:paraId="6A16DD4C" w14:textId="77777777" w:rsidTr="0069259F">
        <w:tc>
          <w:tcPr>
            <w:tcW w:w="713" w:type="dxa"/>
            <w:tcBorders>
              <w:bottom w:val="single" w:sz="6" w:space="0" w:color="auto"/>
            </w:tcBorders>
            <w:shd w:val="clear" w:color="auto" w:fill="auto"/>
          </w:tcPr>
          <w:p w14:paraId="35C0551E" w14:textId="77777777" w:rsidR="00F85C99" w:rsidRPr="002F6A28" w:rsidRDefault="00B91818" w:rsidP="002F6A28">
            <w:pPr>
              <w:spacing w:before="120" w:after="120"/>
              <w:jc w:val="left"/>
            </w:pPr>
            <w:r w:rsidRPr="002F6A28">
              <w:rPr>
                <w:b/>
              </w:rPr>
              <w:t>1.</w:t>
            </w:r>
          </w:p>
        </w:tc>
        <w:tc>
          <w:tcPr>
            <w:tcW w:w="8546" w:type="dxa"/>
            <w:tcBorders>
              <w:bottom w:val="single" w:sz="6" w:space="0" w:color="auto"/>
            </w:tcBorders>
            <w:shd w:val="clear" w:color="auto" w:fill="auto"/>
          </w:tcPr>
          <w:p w14:paraId="2E8E3B16" w14:textId="77777777" w:rsidR="00F85C99" w:rsidRPr="002F6A28" w:rsidRDefault="00B91818"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Viet Nam</w:t>
            </w:r>
            <w:bookmarkEnd w:id="1"/>
            <w:r w:rsidRPr="002F6A28">
              <w:t xml:space="preserve"> </w:t>
            </w:r>
          </w:p>
          <w:p w14:paraId="217D9702" w14:textId="77777777" w:rsidR="00F85C99" w:rsidRPr="002F6A28" w:rsidRDefault="00B91818"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8D5E79" w14:paraId="6271B4A6" w14:textId="77777777" w:rsidTr="0069259F">
        <w:tc>
          <w:tcPr>
            <w:tcW w:w="713" w:type="dxa"/>
            <w:tcBorders>
              <w:top w:val="single" w:sz="6" w:space="0" w:color="auto"/>
              <w:bottom w:val="single" w:sz="6" w:space="0" w:color="auto"/>
            </w:tcBorders>
            <w:shd w:val="clear" w:color="auto" w:fill="auto"/>
          </w:tcPr>
          <w:p w14:paraId="0A34A7F2" w14:textId="77777777" w:rsidR="00F85C99" w:rsidRPr="002F6A28" w:rsidRDefault="00B91818"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11BA1A5" w14:textId="77777777" w:rsidR="00F85C99" w:rsidRPr="002F6A28" w:rsidRDefault="00B91818"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3C14E94B" w14:textId="77777777" w:rsidR="00CA2275" w:rsidRPr="002F6A28" w:rsidRDefault="00B91818" w:rsidP="00155128">
            <w:pPr>
              <w:spacing w:before="120" w:after="120"/>
              <w:jc w:val="left"/>
            </w:pPr>
            <w:r w:rsidRPr="002F6A28">
              <w:t>Ministry of Finance</w:t>
            </w:r>
            <w:r w:rsidRPr="002F6A28">
              <w:br/>
              <w:t>28Tran Hung Dao Str., HoanKiem Dist.</w:t>
            </w:r>
            <w:r w:rsidRPr="002F6A28">
              <w:br/>
              <w:t>Ha Noi, Viet Nam</w:t>
            </w:r>
            <w:r w:rsidRPr="002F6A28">
              <w:br/>
              <w:t>Tel: +84 422202828</w:t>
            </w:r>
            <w:r w:rsidRPr="002F6A28">
              <w:br/>
              <w:t xml:space="preserve">Website: </w:t>
            </w:r>
            <w:hyperlink r:id="rId7" w:history="1">
              <w:r w:rsidRPr="002F6A28">
                <w:rPr>
                  <w:color w:val="0000FF"/>
                  <w:u w:val="single"/>
                </w:rPr>
                <w:t>http://www.mof.gov.vn</w:t>
              </w:r>
            </w:hyperlink>
            <w:bookmarkEnd w:id="5"/>
          </w:p>
          <w:p w14:paraId="0946BE7D" w14:textId="77777777" w:rsidR="00F85C99" w:rsidRPr="002F6A28" w:rsidRDefault="00B91818"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7A066586" w14:textId="77777777" w:rsidR="00CA2275" w:rsidRPr="002F6A28" w:rsidRDefault="00B91818" w:rsidP="00AA646C">
            <w:pPr>
              <w:spacing w:after="120"/>
              <w:jc w:val="left"/>
            </w:pPr>
            <w:r w:rsidRPr="002F6A28">
              <w:t>The General Department of Vietnam Customs</w:t>
            </w:r>
            <w:r w:rsidRPr="002F6A28">
              <w:br/>
              <w:t>Duong Dinh Nghe Road</w:t>
            </w:r>
            <w:r w:rsidRPr="002F6A28">
              <w:br/>
              <w:t>Yen Hoa Ward, CauGiay District</w:t>
            </w:r>
            <w:r w:rsidRPr="002F6A28">
              <w:br/>
              <w:t>Ha Noi, Viet Nam</w:t>
            </w:r>
            <w:r w:rsidRPr="002F6A28">
              <w:br/>
              <w:t>Tel: (+8424) 39440833 (ext: 8621)</w:t>
            </w:r>
            <w:r w:rsidRPr="002F6A28">
              <w:br/>
              <w:t xml:space="preserve">Email: </w:t>
            </w:r>
            <w:hyperlink r:id="rId8" w:history="1">
              <w:r w:rsidRPr="002F6A28">
                <w:rPr>
                  <w:color w:val="0000FF"/>
                  <w:u w:val="single"/>
                </w:rPr>
                <w:t>https://www.customs.gov.vn</w:t>
              </w:r>
            </w:hyperlink>
            <w:bookmarkEnd w:id="7"/>
          </w:p>
        </w:tc>
      </w:tr>
      <w:tr w:rsidR="008D5E79" w14:paraId="4DFB0445" w14:textId="77777777" w:rsidTr="0069259F">
        <w:tc>
          <w:tcPr>
            <w:tcW w:w="713" w:type="dxa"/>
            <w:tcBorders>
              <w:top w:val="single" w:sz="6" w:space="0" w:color="auto"/>
              <w:bottom w:val="single" w:sz="6" w:space="0" w:color="auto"/>
            </w:tcBorders>
            <w:shd w:val="clear" w:color="auto" w:fill="auto"/>
          </w:tcPr>
          <w:p w14:paraId="3F2C1E98" w14:textId="77777777" w:rsidR="00F85C99" w:rsidRPr="002F6A28" w:rsidRDefault="00B91818"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A9E8257" w14:textId="77777777" w:rsidR="00F85C99" w:rsidRPr="0058336F" w:rsidRDefault="00B91818"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8D5E79" w14:paraId="53E29AB2" w14:textId="77777777" w:rsidTr="0069259F">
        <w:tc>
          <w:tcPr>
            <w:tcW w:w="713" w:type="dxa"/>
            <w:tcBorders>
              <w:top w:val="single" w:sz="6" w:space="0" w:color="auto"/>
              <w:bottom w:val="single" w:sz="6" w:space="0" w:color="auto"/>
            </w:tcBorders>
            <w:shd w:val="clear" w:color="auto" w:fill="auto"/>
          </w:tcPr>
          <w:p w14:paraId="31DF9B8A" w14:textId="77777777" w:rsidR="00F85C99" w:rsidRPr="002F6A28" w:rsidRDefault="00B91818"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A5EDA1E" w14:textId="77777777" w:rsidR="00F85C99" w:rsidRPr="002F6A28" w:rsidRDefault="00B91818"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Products and goods in general</w:t>
            </w:r>
            <w:bookmarkStart w:id="20" w:name="sps3a"/>
            <w:bookmarkEnd w:id="20"/>
          </w:p>
        </w:tc>
      </w:tr>
      <w:tr w:rsidR="008D5E79" w14:paraId="6A43547B" w14:textId="77777777" w:rsidTr="0069259F">
        <w:tc>
          <w:tcPr>
            <w:tcW w:w="713" w:type="dxa"/>
            <w:tcBorders>
              <w:top w:val="single" w:sz="6" w:space="0" w:color="auto"/>
              <w:bottom w:val="single" w:sz="6" w:space="0" w:color="auto"/>
            </w:tcBorders>
            <w:shd w:val="clear" w:color="auto" w:fill="auto"/>
          </w:tcPr>
          <w:p w14:paraId="37558AC9" w14:textId="77777777" w:rsidR="00F85C99" w:rsidRPr="002F6A28" w:rsidRDefault="00B91818"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7BA1EFA" w14:textId="77777777" w:rsidR="00F85C99" w:rsidRPr="002F6A28" w:rsidRDefault="00B91818"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Draft of Decree stipulating management mechanism, methods, order and procedures for state inspection of quality and food safety applied to imported goods (69 page(s), in Vietnamese)</w:t>
            </w:r>
            <w:bookmarkStart w:id="22" w:name="sps5a"/>
            <w:bookmarkStart w:id="23" w:name="sps5c"/>
            <w:bookmarkStart w:id="24" w:name="sps5b"/>
            <w:bookmarkEnd w:id="22"/>
            <w:bookmarkEnd w:id="23"/>
            <w:bookmarkEnd w:id="24"/>
          </w:p>
        </w:tc>
      </w:tr>
      <w:tr w:rsidR="008D5E79" w14:paraId="24623AE1" w14:textId="77777777" w:rsidTr="0069259F">
        <w:tc>
          <w:tcPr>
            <w:tcW w:w="713" w:type="dxa"/>
            <w:tcBorders>
              <w:top w:val="single" w:sz="6" w:space="0" w:color="auto"/>
              <w:bottom w:val="single" w:sz="6" w:space="0" w:color="auto"/>
            </w:tcBorders>
            <w:shd w:val="clear" w:color="auto" w:fill="auto"/>
          </w:tcPr>
          <w:p w14:paraId="340CCF99" w14:textId="77777777" w:rsidR="00F85C99" w:rsidRPr="002F6A28" w:rsidRDefault="00B91818"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A84DD0C" w14:textId="77777777" w:rsidR="00951577" w:rsidRDefault="00B91818" w:rsidP="00951577">
            <w:pPr>
              <w:spacing w:before="120" w:after="120"/>
            </w:pPr>
            <w:bookmarkStart w:id="25" w:name="X_TBT_Reg_6A"/>
            <w:r w:rsidRPr="002F6A28">
              <w:rPr>
                <w:b/>
              </w:rPr>
              <w:t>Description of content</w:t>
            </w:r>
            <w:bookmarkEnd w:id="25"/>
            <w:r w:rsidRPr="002F6A28">
              <w:rPr>
                <w:b/>
              </w:rPr>
              <w:t>:</w:t>
            </w:r>
            <w:r w:rsidR="00FE448B" w:rsidRPr="00C379C8">
              <w:t xml:space="preserve"> This draft of Decree prescribes the management mechanism, methods, order and procedures for state quality inspection (hereinafter referred to as quality inspection) for goods in the list of imported goods subject to state inspection of quality (Goods  of Category 2 under the Law on Product and Goods Quality); management mechanism, methods, order and procedures for state inspection of food safety (hereinafter referred to as food safety inspection) for goods in the list of imported goods subject to state inspection of food safety under the Law on Food Safety.</w:t>
            </w:r>
            <w:r>
              <w:t xml:space="preserve"> </w:t>
            </w:r>
          </w:p>
          <w:p w14:paraId="0621059B" w14:textId="77777777" w:rsidR="00FE448B" w:rsidRPr="00C379C8" w:rsidRDefault="00B91818" w:rsidP="00951577">
            <w:pPr>
              <w:spacing w:before="120" w:after="120"/>
            </w:pPr>
            <w:r w:rsidRPr="00C379C8">
              <w:t>This draft of Decree does not apply to the following imported goods:</w:t>
            </w:r>
          </w:p>
          <w:p w14:paraId="3BE0C288" w14:textId="77777777" w:rsidR="00951577" w:rsidRPr="00951577" w:rsidRDefault="00B91818" w:rsidP="00951577">
            <w:pPr>
              <w:pStyle w:val="BodyText2"/>
            </w:pPr>
            <w:r w:rsidRPr="00951577">
              <w:t>Goods specified in (1) which are exclusively used for security and defence purposes;</w:t>
            </w:r>
          </w:p>
          <w:p w14:paraId="3893B03A" w14:textId="77777777" w:rsidR="00951577" w:rsidRPr="00951577" w:rsidRDefault="00B91818" w:rsidP="00951577">
            <w:pPr>
              <w:pStyle w:val="BodyText2"/>
            </w:pPr>
            <w:r w:rsidRPr="00951577">
              <w:t>Goods subject to both quarantine and food safety inspection and quality inspection managed by the Ministry of Agriculture and Rural Development;</w:t>
            </w:r>
          </w:p>
          <w:p w14:paraId="14DC6C3A" w14:textId="77777777" w:rsidR="00951577" w:rsidRPr="00951577" w:rsidRDefault="00B91818" w:rsidP="00951577">
            <w:pPr>
              <w:pStyle w:val="BodyText2"/>
            </w:pPr>
            <w:r w:rsidRPr="00951577">
              <w:lastRenderedPageBreak/>
              <w:t>Raw materials for production of drugs and drugs for humans and veterinary drugs.</w:t>
            </w:r>
          </w:p>
          <w:p w14:paraId="6730A7AA" w14:textId="77777777" w:rsidR="00951577" w:rsidRDefault="00B91818" w:rsidP="00951577">
            <w:pPr>
              <w:pStyle w:val="BodyText2"/>
              <w:numPr>
                <w:ilvl w:val="0"/>
                <w:numId w:val="0"/>
              </w:numPr>
            </w:pPr>
            <w:r w:rsidRPr="00951577">
              <w:t>This draft of Decree applies to agencies, organizations and individuals involved in the importation of goods subject to quality and food safety inspection, including:</w:t>
            </w:r>
          </w:p>
          <w:p w14:paraId="509D003F" w14:textId="77777777" w:rsidR="00951577" w:rsidRPr="00951577" w:rsidRDefault="00B91818" w:rsidP="00951577">
            <w:pPr>
              <w:pStyle w:val="BodyText2"/>
              <w:numPr>
                <w:ilvl w:val="7"/>
                <w:numId w:val="20"/>
              </w:numPr>
            </w:pPr>
            <w:r w:rsidRPr="00951577">
              <w:t>Organizations and individuals importing goods subject to state inspection of quality and food safety;</w:t>
            </w:r>
          </w:p>
          <w:p w14:paraId="321F4269" w14:textId="77777777" w:rsidR="00951577" w:rsidRPr="00951577" w:rsidRDefault="00B91818" w:rsidP="00951577">
            <w:pPr>
              <w:pStyle w:val="BodyText2"/>
            </w:pPr>
            <w:r w:rsidRPr="00951577">
              <w:t>Ministries in charge of sectors and fields assigned to perform the state management of quality and food safety, specialized agencies under the People's Committees of provinces and municipalities;</w:t>
            </w:r>
          </w:p>
          <w:p w14:paraId="74438198" w14:textId="77777777" w:rsidR="00951577" w:rsidRPr="00951577" w:rsidRDefault="00B91818" w:rsidP="00951577">
            <w:pPr>
              <w:pStyle w:val="BodyText2"/>
            </w:pPr>
            <w:r w:rsidRPr="00951577">
              <w:t>Customs authority;</w:t>
            </w:r>
          </w:p>
          <w:p w14:paraId="5CCFA10C" w14:textId="77777777" w:rsidR="00FE448B" w:rsidRPr="00C379C8" w:rsidRDefault="00B91818" w:rsidP="00951577">
            <w:pPr>
              <w:pStyle w:val="BodyText2"/>
            </w:pPr>
            <w:r w:rsidRPr="00951577">
              <w:t>Other organizations and individuals related to quality and food safety inspection.</w:t>
            </w:r>
            <w:bookmarkStart w:id="26" w:name="sps6a"/>
            <w:bookmarkEnd w:id="26"/>
          </w:p>
        </w:tc>
      </w:tr>
      <w:tr w:rsidR="008D5E79" w14:paraId="30D3C3AC" w14:textId="77777777" w:rsidTr="0069259F">
        <w:tc>
          <w:tcPr>
            <w:tcW w:w="713" w:type="dxa"/>
            <w:tcBorders>
              <w:top w:val="single" w:sz="6" w:space="0" w:color="auto"/>
              <w:bottom w:val="single" w:sz="6" w:space="0" w:color="auto"/>
            </w:tcBorders>
            <w:shd w:val="clear" w:color="auto" w:fill="auto"/>
          </w:tcPr>
          <w:p w14:paraId="67798455" w14:textId="77777777" w:rsidR="00F85C99" w:rsidRPr="002F6A28" w:rsidRDefault="00B91818"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3BD68C5E" w14:textId="77777777" w:rsidR="00F85C99" w:rsidRPr="002F6A28" w:rsidRDefault="00B91818"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Prevention of deceptive practices and consumer protection</w:t>
            </w:r>
            <w:bookmarkStart w:id="28" w:name="sps7f"/>
            <w:bookmarkEnd w:id="28"/>
          </w:p>
        </w:tc>
      </w:tr>
      <w:tr w:rsidR="008D5E79" w14:paraId="52FDCEC3" w14:textId="77777777" w:rsidTr="0069259F">
        <w:tc>
          <w:tcPr>
            <w:tcW w:w="713" w:type="dxa"/>
            <w:tcBorders>
              <w:top w:val="single" w:sz="6" w:space="0" w:color="auto"/>
              <w:bottom w:val="single" w:sz="6" w:space="0" w:color="auto"/>
            </w:tcBorders>
            <w:shd w:val="clear" w:color="auto" w:fill="auto"/>
          </w:tcPr>
          <w:p w14:paraId="470668F0" w14:textId="77777777" w:rsidR="00F85C99" w:rsidRPr="002F6A28" w:rsidRDefault="00B91818"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BF495A7" w14:textId="77777777" w:rsidR="00072B36" w:rsidRPr="002F6A28" w:rsidRDefault="00B91818"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511E1909" w14:textId="77777777" w:rsidR="00CA2275" w:rsidRPr="002F6A28" w:rsidRDefault="00B91818" w:rsidP="009E75ED">
            <w:pPr>
              <w:numPr>
                <w:ilvl w:val="0"/>
                <w:numId w:val="16"/>
              </w:numPr>
              <w:spacing w:before="120" w:after="120"/>
              <w:jc w:val="left"/>
              <w:rPr>
                <w:bCs/>
              </w:rPr>
            </w:pPr>
            <w:r w:rsidRPr="002F6A28">
              <w:rPr>
                <w:bCs/>
              </w:rPr>
              <w:t>Law on Product and Goods Quality of November 21, 2007;</w:t>
            </w:r>
          </w:p>
          <w:p w14:paraId="0AB3414B" w14:textId="77777777" w:rsidR="00CA2275" w:rsidRPr="002F6A28" w:rsidRDefault="00B91818" w:rsidP="009E75ED">
            <w:pPr>
              <w:numPr>
                <w:ilvl w:val="0"/>
                <w:numId w:val="16"/>
              </w:numPr>
              <w:spacing w:before="120" w:after="120"/>
              <w:jc w:val="left"/>
              <w:rPr>
                <w:bCs/>
              </w:rPr>
            </w:pPr>
            <w:r w:rsidRPr="002F6A28">
              <w:rPr>
                <w:bCs/>
              </w:rPr>
              <w:t>Law on Standards and Technical Regulations of June 29, 2006;</w:t>
            </w:r>
          </w:p>
          <w:p w14:paraId="19DC979D" w14:textId="77777777" w:rsidR="00CA2275" w:rsidRPr="002F6A28" w:rsidRDefault="00B91818" w:rsidP="009E75ED">
            <w:pPr>
              <w:numPr>
                <w:ilvl w:val="0"/>
                <w:numId w:val="16"/>
              </w:numPr>
              <w:spacing w:before="120" w:after="120"/>
              <w:jc w:val="left"/>
              <w:rPr>
                <w:bCs/>
              </w:rPr>
            </w:pPr>
            <w:r w:rsidRPr="002F6A28">
              <w:rPr>
                <w:bCs/>
              </w:rPr>
              <w:t>Law on Food Safety of June 17, 2010;</w:t>
            </w:r>
          </w:p>
          <w:p w14:paraId="3EB132CF" w14:textId="77777777" w:rsidR="00CA2275" w:rsidRPr="002F6A28" w:rsidRDefault="00B91818" w:rsidP="009E75ED">
            <w:pPr>
              <w:numPr>
                <w:ilvl w:val="0"/>
                <w:numId w:val="16"/>
              </w:numPr>
              <w:spacing w:before="120" w:after="120"/>
              <w:jc w:val="left"/>
              <w:rPr>
                <w:bCs/>
              </w:rPr>
            </w:pPr>
            <w:r w:rsidRPr="002F6A28">
              <w:rPr>
                <w:bCs/>
              </w:rPr>
              <w:t>Law on Animal Husbandry of November 19, 2018;</w:t>
            </w:r>
          </w:p>
          <w:p w14:paraId="2EF701B2" w14:textId="77777777" w:rsidR="00CA2275" w:rsidRPr="002F6A28" w:rsidRDefault="00B91818" w:rsidP="009E75ED">
            <w:pPr>
              <w:numPr>
                <w:ilvl w:val="0"/>
                <w:numId w:val="16"/>
              </w:numPr>
              <w:spacing w:before="120" w:after="120"/>
              <w:jc w:val="left"/>
              <w:rPr>
                <w:bCs/>
              </w:rPr>
            </w:pPr>
            <w:r w:rsidRPr="002F6A28">
              <w:rPr>
                <w:bCs/>
              </w:rPr>
              <w:t>Law on Cultivation of November 19, 2018;</w:t>
            </w:r>
          </w:p>
          <w:p w14:paraId="5508E2FA" w14:textId="77777777" w:rsidR="00CA2275" w:rsidRPr="002F6A28" w:rsidRDefault="00B91818" w:rsidP="009E75ED">
            <w:pPr>
              <w:numPr>
                <w:ilvl w:val="0"/>
                <w:numId w:val="16"/>
              </w:numPr>
              <w:spacing w:before="120" w:after="120"/>
              <w:jc w:val="left"/>
              <w:rPr>
                <w:bCs/>
              </w:rPr>
            </w:pPr>
            <w:r w:rsidRPr="002F6A28">
              <w:rPr>
                <w:bCs/>
              </w:rPr>
              <w:t>Law on Plant Protection and Quarantine of November 25, 2013;</w:t>
            </w:r>
          </w:p>
          <w:p w14:paraId="50F87E71" w14:textId="77777777" w:rsidR="00CA2275" w:rsidRPr="002F6A28" w:rsidRDefault="00B91818" w:rsidP="009E75ED">
            <w:pPr>
              <w:numPr>
                <w:ilvl w:val="0"/>
                <w:numId w:val="16"/>
              </w:numPr>
              <w:spacing w:before="120" w:after="120"/>
              <w:jc w:val="left"/>
              <w:rPr>
                <w:bCs/>
              </w:rPr>
            </w:pPr>
            <w:r w:rsidRPr="002F6A28">
              <w:rPr>
                <w:bCs/>
              </w:rPr>
              <w:t>Law on Veterinary Medicine of June 19, 2015;</w:t>
            </w:r>
          </w:p>
          <w:p w14:paraId="681784EC" w14:textId="77777777" w:rsidR="00CA2275" w:rsidRPr="002F6A28" w:rsidRDefault="00B91818" w:rsidP="009E75ED">
            <w:pPr>
              <w:numPr>
                <w:ilvl w:val="0"/>
                <w:numId w:val="16"/>
              </w:numPr>
              <w:spacing w:before="120" w:after="120"/>
              <w:jc w:val="left"/>
              <w:rPr>
                <w:bCs/>
              </w:rPr>
            </w:pPr>
            <w:r w:rsidRPr="002F6A28">
              <w:rPr>
                <w:bCs/>
              </w:rPr>
              <w:t>Law on Fisheries of November 21, 2017;</w:t>
            </w:r>
          </w:p>
          <w:p w14:paraId="695343B3" w14:textId="77777777" w:rsidR="00CA2275" w:rsidRPr="002F6A28" w:rsidRDefault="00B91818" w:rsidP="009E75ED">
            <w:pPr>
              <w:numPr>
                <w:ilvl w:val="0"/>
                <w:numId w:val="16"/>
              </w:numPr>
              <w:spacing w:before="120" w:after="120"/>
              <w:jc w:val="left"/>
              <w:rPr>
                <w:bCs/>
              </w:rPr>
            </w:pPr>
            <w:r w:rsidRPr="002F6A28">
              <w:rPr>
                <w:bCs/>
              </w:rPr>
              <w:t>Law on Telecommunications of 23 November 2009 ;</w:t>
            </w:r>
          </w:p>
          <w:p w14:paraId="3A590E6F" w14:textId="77777777" w:rsidR="00CA2275" w:rsidRPr="002F6A28" w:rsidRDefault="00B91818" w:rsidP="009E75ED">
            <w:pPr>
              <w:numPr>
                <w:ilvl w:val="0"/>
                <w:numId w:val="16"/>
              </w:numPr>
              <w:spacing w:before="120" w:after="120"/>
              <w:jc w:val="left"/>
              <w:rPr>
                <w:bCs/>
              </w:rPr>
            </w:pPr>
            <w:r w:rsidRPr="002F6A28">
              <w:rPr>
                <w:bCs/>
              </w:rPr>
              <w:t>Law on Radio Frequency of November 23, 2009;</w:t>
            </w:r>
          </w:p>
          <w:p w14:paraId="058B7B17" w14:textId="77777777" w:rsidR="00CA2275" w:rsidRPr="002F6A28" w:rsidRDefault="00B91818" w:rsidP="009E75ED">
            <w:pPr>
              <w:numPr>
                <w:ilvl w:val="0"/>
                <w:numId w:val="16"/>
              </w:numPr>
              <w:spacing w:before="120" w:after="120"/>
              <w:jc w:val="left"/>
              <w:rPr>
                <w:bCs/>
              </w:rPr>
            </w:pPr>
            <w:r w:rsidRPr="002F6A28">
              <w:rPr>
                <w:bCs/>
              </w:rPr>
              <w:t>Law on Customs of June 23, 2014</w:t>
            </w:r>
            <w:r>
              <w:rPr>
                <w:bCs/>
              </w:rPr>
              <w:t>.</w:t>
            </w:r>
          </w:p>
        </w:tc>
      </w:tr>
      <w:tr w:rsidR="008D5E79" w14:paraId="666C9EC7" w14:textId="77777777" w:rsidTr="00AE6CC8">
        <w:trPr>
          <w:cantSplit/>
        </w:trPr>
        <w:tc>
          <w:tcPr>
            <w:tcW w:w="713" w:type="dxa"/>
            <w:tcBorders>
              <w:top w:val="single" w:sz="6" w:space="0" w:color="auto"/>
              <w:bottom w:val="single" w:sz="6" w:space="0" w:color="auto"/>
            </w:tcBorders>
            <w:shd w:val="clear" w:color="auto" w:fill="auto"/>
          </w:tcPr>
          <w:p w14:paraId="6DF1EB86" w14:textId="77777777" w:rsidR="00EE3A11" w:rsidRPr="002F6A28" w:rsidRDefault="00B91818"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4E567F7" w14:textId="77777777" w:rsidR="00EE3A11" w:rsidRPr="002F6A28" w:rsidRDefault="00B91818" w:rsidP="008953C4">
            <w:pPr>
              <w:spacing w:before="120" w:after="120"/>
            </w:pPr>
            <w:bookmarkStart w:id="30" w:name="X_TBT_Reg_9A"/>
            <w:r w:rsidRPr="002F6A28">
              <w:rPr>
                <w:b/>
              </w:rPr>
              <w:t>Proposed date of adoption</w:t>
            </w:r>
            <w:bookmarkEnd w:id="30"/>
            <w:r w:rsidRPr="002F6A28">
              <w:rPr>
                <w:b/>
              </w:rPr>
              <w:t>:</w:t>
            </w:r>
            <w:r w:rsidRPr="00C379C8">
              <w:t xml:space="preserve"> </w:t>
            </w:r>
            <w:bookmarkStart w:id="31" w:name="sps10a"/>
            <w:bookmarkStart w:id="32" w:name="sps10b"/>
            <w:bookmarkEnd w:id="31"/>
            <w:r w:rsidRPr="002F6A28">
              <w:t>By the end of July 2021</w:t>
            </w:r>
            <w:bookmarkEnd w:id="32"/>
          </w:p>
          <w:p w14:paraId="1FD26B57" w14:textId="77777777" w:rsidR="00EE3A11" w:rsidRPr="002F6A28" w:rsidRDefault="00B91818" w:rsidP="008953C4">
            <w:pPr>
              <w:spacing w:after="120"/>
            </w:pPr>
            <w:bookmarkStart w:id="33" w:name="X_TBT_Reg_9B"/>
            <w:r w:rsidRPr="002F6A28">
              <w:rPr>
                <w:b/>
              </w:rPr>
              <w:t>Proposed date of entry into force</w:t>
            </w:r>
            <w:bookmarkEnd w:id="33"/>
            <w:r w:rsidRPr="002F6A28">
              <w:rPr>
                <w:b/>
              </w:rPr>
              <w:t>:</w:t>
            </w:r>
            <w:r w:rsidRPr="00C379C8">
              <w:t xml:space="preserve"> </w:t>
            </w:r>
            <w:bookmarkStart w:id="34" w:name="sps11a"/>
            <w:bookmarkStart w:id="35" w:name="sps11b"/>
            <w:bookmarkEnd w:id="34"/>
            <w:r w:rsidRPr="002F6A28">
              <w:t>1 January 2022</w:t>
            </w:r>
            <w:bookmarkEnd w:id="35"/>
          </w:p>
        </w:tc>
      </w:tr>
      <w:tr w:rsidR="008D5E79" w14:paraId="4846F762" w14:textId="77777777" w:rsidTr="0069259F">
        <w:tc>
          <w:tcPr>
            <w:tcW w:w="713" w:type="dxa"/>
            <w:tcBorders>
              <w:top w:val="single" w:sz="6" w:space="0" w:color="auto"/>
              <w:bottom w:val="single" w:sz="6" w:space="0" w:color="auto"/>
            </w:tcBorders>
            <w:shd w:val="clear" w:color="auto" w:fill="auto"/>
          </w:tcPr>
          <w:p w14:paraId="70141EA4" w14:textId="77777777" w:rsidR="00F85C99" w:rsidRPr="002F6A28" w:rsidRDefault="00B91818"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EE87E6D" w14:textId="77777777" w:rsidR="00F85C99" w:rsidRPr="002F6A28" w:rsidRDefault="00B91818" w:rsidP="002F6A28">
            <w:pPr>
              <w:spacing w:before="120" w:after="120"/>
            </w:pPr>
            <w:bookmarkStart w:id="36" w:name="X_TBT_Reg_10A"/>
            <w:r w:rsidRPr="002F6A28">
              <w:rPr>
                <w:b/>
              </w:rPr>
              <w:t>Final date for comments</w:t>
            </w:r>
            <w:bookmarkEnd w:id="36"/>
            <w:r w:rsidRPr="002F6A28">
              <w:rPr>
                <w:b/>
              </w:rPr>
              <w:t>:</w:t>
            </w:r>
            <w:r w:rsidR="00EE3A11" w:rsidRPr="00C379C8">
              <w:t xml:space="preserve"> 10 days from notification</w:t>
            </w:r>
            <w:bookmarkStart w:id="37" w:name="sps12a"/>
            <w:bookmarkEnd w:id="37"/>
          </w:p>
        </w:tc>
      </w:tr>
      <w:tr w:rsidR="008D5E79" w14:paraId="7FD3F8FF" w14:textId="77777777" w:rsidTr="0069259F">
        <w:tc>
          <w:tcPr>
            <w:tcW w:w="713" w:type="dxa"/>
            <w:tcBorders>
              <w:top w:val="single" w:sz="6" w:space="0" w:color="auto"/>
            </w:tcBorders>
            <w:shd w:val="clear" w:color="auto" w:fill="auto"/>
          </w:tcPr>
          <w:p w14:paraId="658D57FF" w14:textId="77777777" w:rsidR="00F85C99" w:rsidRPr="002F6A28" w:rsidRDefault="00B91818"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A75B2F7" w14:textId="77777777" w:rsidR="00F85C99" w:rsidRPr="002F6A28" w:rsidRDefault="00B91818" w:rsidP="00B16145">
            <w:pPr>
              <w:keepNext/>
              <w:keepLines/>
              <w:spacing w:before="120" w:after="120"/>
            </w:pPr>
            <w:bookmarkStart w:id="38"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8"/>
            <w:r w:rsidRPr="002F6A28">
              <w:rPr>
                <w:b/>
              </w:rPr>
              <w:t xml:space="preserve"> </w:t>
            </w:r>
            <w:r w:rsidR="00533DC1" w:rsidRPr="002F6A28">
              <w:rPr>
                <w:b/>
              </w:rPr>
              <w:t>[</w:t>
            </w:r>
            <w:bookmarkStart w:id="39" w:name="sps13b"/>
            <w:r w:rsidRPr="002F6A28">
              <w:rPr>
                <w:b/>
              </w:rPr>
              <w:t>X</w:t>
            </w:r>
            <w:bookmarkEnd w:id="39"/>
            <w:r w:rsidRPr="002F6A28">
              <w:rPr>
                <w:b/>
              </w:rPr>
              <w:t xml:space="preserve">] </w:t>
            </w:r>
            <w:bookmarkStart w:id="40"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0"/>
            <w:r w:rsidRPr="002F6A28">
              <w:rPr>
                <w:b/>
              </w:rPr>
              <w:t>:</w:t>
            </w:r>
            <w:r w:rsidR="00EE3A11" w:rsidRPr="00C379C8">
              <w:rPr>
                <w:b/>
              </w:rPr>
              <w:t xml:space="preserve"> </w:t>
            </w:r>
            <w:bookmarkStart w:id="41" w:name="sps13c"/>
          </w:p>
          <w:p w14:paraId="105FAC10" w14:textId="77777777" w:rsidR="00CA2275" w:rsidRPr="002F6A28" w:rsidRDefault="00B91818" w:rsidP="00B16145">
            <w:pPr>
              <w:keepNext/>
              <w:keepLines/>
              <w:spacing w:before="120" w:after="120"/>
              <w:jc w:val="left"/>
            </w:pPr>
            <w:r w:rsidRPr="002F6A28">
              <w:t>International Cooperation Department</w:t>
            </w:r>
            <w:r w:rsidRPr="002F6A28">
              <w:br/>
              <w:t>The General Department of Vietnam Customs</w:t>
            </w:r>
            <w:r w:rsidRPr="002F6A28">
              <w:br/>
              <w:t>Duong Dinh Nghe Road</w:t>
            </w:r>
            <w:r w:rsidRPr="002F6A28">
              <w:br/>
              <w:t xml:space="preserve">Yen Hoa Ward, CauGiay District </w:t>
            </w:r>
            <w:r w:rsidRPr="002F6A28">
              <w:br/>
              <w:t>Ha Noi, Viet Nam</w:t>
            </w:r>
            <w:r w:rsidRPr="002F6A28">
              <w:br/>
              <w:t>Tel: (+84) 39440833 (ext: 8934)</w:t>
            </w:r>
            <w:r w:rsidRPr="002F6A28">
              <w:br/>
              <w:t xml:space="preserve">Email: </w:t>
            </w:r>
            <w:hyperlink r:id="rId9" w:history="1">
              <w:r w:rsidRPr="002F6A28">
                <w:rPr>
                  <w:color w:val="0000FF"/>
                  <w:u w:val="single"/>
                </w:rPr>
                <w:t>icd@customs.gov.vn</w:t>
              </w:r>
            </w:hyperlink>
            <w:r w:rsidRPr="002F6A28">
              <w:t xml:space="preserve"> </w:t>
            </w:r>
          </w:p>
          <w:p w14:paraId="41589EE1" w14:textId="77777777" w:rsidR="00CA2275" w:rsidRPr="002F6A28" w:rsidRDefault="00981EB5" w:rsidP="00B16145">
            <w:pPr>
              <w:keepNext/>
              <w:keepLines/>
              <w:spacing w:before="120" w:after="120"/>
              <w:jc w:val="left"/>
            </w:pPr>
            <w:hyperlink r:id="rId10" w:history="1">
              <w:r w:rsidR="00B91818" w:rsidRPr="002F6A28">
                <w:rPr>
                  <w:color w:val="0000FF"/>
                  <w:u w:val="single"/>
                </w:rPr>
                <w:t>https://members.wto.org/crnattachments/2021/TBT/VNM/21_4468_00_x.pdf</w:t>
              </w:r>
            </w:hyperlink>
            <w:r w:rsidR="00B91818" w:rsidRPr="002F6A28">
              <w:br/>
            </w:r>
            <w:hyperlink r:id="rId11" w:history="1">
              <w:r w:rsidR="00B91818" w:rsidRPr="002F6A28">
                <w:rPr>
                  <w:color w:val="0000FF"/>
                  <w:u w:val="single"/>
                </w:rPr>
                <w:t>https://members.wto.org/crnattachments/2021/TBT/VNM/21_4468_01_x.pdf</w:t>
              </w:r>
            </w:hyperlink>
            <w:bookmarkEnd w:id="41"/>
          </w:p>
        </w:tc>
      </w:tr>
    </w:tbl>
    <w:p w14:paraId="020457FC"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4F654" w14:textId="77777777" w:rsidR="003C0BF5" w:rsidRDefault="00B91818">
      <w:r>
        <w:separator/>
      </w:r>
    </w:p>
  </w:endnote>
  <w:endnote w:type="continuationSeparator" w:id="0">
    <w:p w14:paraId="6D2F4477" w14:textId="77777777" w:rsidR="003C0BF5" w:rsidRDefault="00B91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0334A" w14:textId="77777777" w:rsidR="009239F7" w:rsidRPr="002F6A28" w:rsidRDefault="00B91818"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33710" w14:textId="77777777" w:rsidR="009239F7" w:rsidRPr="002F6A28" w:rsidRDefault="00B91818"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2DB46" w14:textId="77777777" w:rsidR="00EE3A11" w:rsidRPr="002F6A28" w:rsidRDefault="00B91818">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01012" w14:textId="77777777" w:rsidR="003C0BF5" w:rsidRDefault="00B91818">
      <w:r>
        <w:separator/>
      </w:r>
    </w:p>
  </w:footnote>
  <w:footnote w:type="continuationSeparator" w:id="0">
    <w:p w14:paraId="4DB47781" w14:textId="77777777" w:rsidR="003C0BF5" w:rsidRDefault="00B91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9032D" w14:textId="77777777" w:rsidR="009239F7" w:rsidRPr="002F6A28" w:rsidRDefault="00B91818" w:rsidP="009239F7">
    <w:pPr>
      <w:pStyle w:val="Header"/>
      <w:pBdr>
        <w:bottom w:val="single" w:sz="4" w:space="1" w:color="auto"/>
      </w:pBdr>
      <w:tabs>
        <w:tab w:val="clear" w:pos="4513"/>
        <w:tab w:val="clear" w:pos="9027"/>
      </w:tabs>
      <w:jc w:val="center"/>
    </w:pPr>
    <w:r w:rsidRPr="002F6A28">
      <w:t>tbtSymbol</w:t>
    </w:r>
  </w:p>
  <w:p w14:paraId="691BB94D" w14:textId="77777777" w:rsidR="009239F7" w:rsidRPr="002F6A28" w:rsidRDefault="009239F7" w:rsidP="009239F7">
    <w:pPr>
      <w:pStyle w:val="Header"/>
      <w:pBdr>
        <w:bottom w:val="single" w:sz="4" w:space="1" w:color="auto"/>
      </w:pBdr>
      <w:tabs>
        <w:tab w:val="clear" w:pos="4513"/>
        <w:tab w:val="clear" w:pos="9027"/>
      </w:tabs>
      <w:jc w:val="center"/>
    </w:pPr>
  </w:p>
  <w:p w14:paraId="67A0A4A6" w14:textId="77777777" w:rsidR="009239F7" w:rsidRPr="002F6A28" w:rsidRDefault="00B91818"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8D960CE"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C37B4" w14:textId="77777777" w:rsidR="009239F7" w:rsidRPr="002F6A28" w:rsidRDefault="00B91818" w:rsidP="009239F7">
    <w:pPr>
      <w:pStyle w:val="Header"/>
      <w:pBdr>
        <w:bottom w:val="single" w:sz="4" w:space="1" w:color="auto"/>
      </w:pBdr>
      <w:tabs>
        <w:tab w:val="clear" w:pos="4513"/>
        <w:tab w:val="clear" w:pos="9027"/>
      </w:tabs>
      <w:jc w:val="center"/>
    </w:pPr>
    <w:bookmarkStart w:id="42" w:name="spsSymbolHeader"/>
    <w:r w:rsidRPr="002F6A28">
      <w:t>G/TBT/N/VNM/194</w:t>
    </w:r>
    <w:bookmarkEnd w:id="42"/>
  </w:p>
  <w:p w14:paraId="7131ACCF" w14:textId="77777777" w:rsidR="009239F7" w:rsidRPr="002F6A28" w:rsidRDefault="009239F7" w:rsidP="009239F7">
    <w:pPr>
      <w:pStyle w:val="Header"/>
      <w:pBdr>
        <w:bottom w:val="single" w:sz="4" w:space="1" w:color="auto"/>
      </w:pBdr>
      <w:tabs>
        <w:tab w:val="clear" w:pos="4513"/>
        <w:tab w:val="clear" w:pos="9027"/>
      </w:tabs>
      <w:jc w:val="center"/>
    </w:pPr>
  </w:p>
  <w:p w14:paraId="19BF78CA" w14:textId="77777777" w:rsidR="009239F7" w:rsidRPr="002F6A28" w:rsidRDefault="00B91818"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1898CF6"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D5E79" w14:paraId="346CEBB9" w14:textId="77777777" w:rsidTr="008612A9">
      <w:trPr>
        <w:trHeight w:val="240"/>
        <w:jc w:val="center"/>
      </w:trPr>
      <w:tc>
        <w:tcPr>
          <w:tcW w:w="3794" w:type="dxa"/>
          <w:shd w:val="clear" w:color="auto" w:fill="FFFFFF"/>
          <w:tcMar>
            <w:left w:w="108" w:type="dxa"/>
            <w:right w:w="108" w:type="dxa"/>
          </w:tcMar>
          <w:vAlign w:val="center"/>
        </w:tcPr>
        <w:p w14:paraId="7B9C9FCA" w14:textId="77777777" w:rsidR="00ED54E0" w:rsidRPr="009239F7" w:rsidRDefault="00ED54E0" w:rsidP="00B801E9">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42AAFB06" w14:textId="77777777" w:rsidR="00ED54E0" w:rsidRPr="009239F7" w:rsidRDefault="00ED54E0" w:rsidP="00B801E9">
          <w:pPr>
            <w:jc w:val="right"/>
            <w:rPr>
              <w:b/>
              <w:color w:val="FF0000"/>
              <w:szCs w:val="16"/>
            </w:rPr>
          </w:pPr>
        </w:p>
      </w:tc>
    </w:tr>
    <w:bookmarkEnd w:id="43"/>
    <w:tr w:rsidR="008D5E79" w14:paraId="230B05C7" w14:textId="77777777" w:rsidTr="008612A9">
      <w:trPr>
        <w:trHeight w:val="213"/>
        <w:jc w:val="center"/>
      </w:trPr>
      <w:tc>
        <w:tcPr>
          <w:tcW w:w="3794" w:type="dxa"/>
          <w:vMerge w:val="restart"/>
          <w:shd w:val="clear" w:color="auto" w:fill="FFFFFF"/>
          <w:tcMar>
            <w:left w:w="0" w:type="dxa"/>
            <w:right w:w="0" w:type="dxa"/>
          </w:tcMar>
        </w:tcPr>
        <w:p w14:paraId="519BEA2E" w14:textId="77777777" w:rsidR="00ED54E0" w:rsidRPr="009239F7" w:rsidRDefault="00B91818" w:rsidP="00B801E9">
          <w:pPr>
            <w:jc w:val="left"/>
          </w:pPr>
          <w:r>
            <w:rPr>
              <w:noProof/>
              <w:lang w:eastAsia="en-GB"/>
            </w:rPr>
            <w:drawing>
              <wp:inline distT="0" distB="0" distL="0" distR="0" wp14:anchorId="11BDABDB" wp14:editId="3476B319">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51289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573B59C" w14:textId="77777777" w:rsidR="00ED54E0" w:rsidRPr="009239F7" w:rsidRDefault="00ED54E0" w:rsidP="00B801E9">
          <w:pPr>
            <w:jc w:val="right"/>
            <w:rPr>
              <w:b/>
              <w:szCs w:val="16"/>
            </w:rPr>
          </w:pPr>
        </w:p>
      </w:tc>
    </w:tr>
    <w:tr w:rsidR="008D5E79" w14:paraId="4EB26916" w14:textId="77777777" w:rsidTr="008612A9">
      <w:trPr>
        <w:trHeight w:val="868"/>
        <w:jc w:val="center"/>
      </w:trPr>
      <w:tc>
        <w:tcPr>
          <w:tcW w:w="3794" w:type="dxa"/>
          <w:vMerge/>
          <w:shd w:val="clear" w:color="auto" w:fill="FFFFFF"/>
          <w:tcMar>
            <w:left w:w="108" w:type="dxa"/>
            <w:right w:w="108" w:type="dxa"/>
          </w:tcMar>
        </w:tcPr>
        <w:p w14:paraId="78E9708A"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E8F68C0" w14:textId="77777777" w:rsidR="009239F7" w:rsidRPr="002F6A28" w:rsidRDefault="00B91818" w:rsidP="00B801E9">
          <w:pPr>
            <w:jc w:val="right"/>
            <w:rPr>
              <w:b/>
              <w:szCs w:val="16"/>
            </w:rPr>
          </w:pPr>
          <w:bookmarkStart w:id="44" w:name="bmkSymbols"/>
          <w:r w:rsidRPr="002F6A28">
            <w:rPr>
              <w:b/>
              <w:szCs w:val="16"/>
            </w:rPr>
            <w:t>G/TBT/N/VNM/194</w:t>
          </w:r>
          <w:bookmarkEnd w:id="44"/>
        </w:p>
      </w:tc>
    </w:tr>
    <w:tr w:rsidR="008D5E79" w14:paraId="78027D9A" w14:textId="77777777" w:rsidTr="008612A9">
      <w:trPr>
        <w:trHeight w:val="240"/>
        <w:jc w:val="center"/>
      </w:trPr>
      <w:tc>
        <w:tcPr>
          <w:tcW w:w="3794" w:type="dxa"/>
          <w:vMerge/>
          <w:shd w:val="clear" w:color="auto" w:fill="FFFFFF"/>
          <w:tcMar>
            <w:left w:w="108" w:type="dxa"/>
            <w:right w:w="108" w:type="dxa"/>
          </w:tcMar>
          <w:vAlign w:val="center"/>
        </w:tcPr>
        <w:p w14:paraId="2D765AF1" w14:textId="77777777" w:rsidR="00ED54E0" w:rsidRPr="009239F7" w:rsidRDefault="00ED54E0" w:rsidP="00B801E9"/>
      </w:tc>
      <w:tc>
        <w:tcPr>
          <w:tcW w:w="5448" w:type="dxa"/>
          <w:gridSpan w:val="2"/>
          <w:shd w:val="clear" w:color="auto" w:fill="FFFFFF"/>
          <w:tcMar>
            <w:left w:w="108" w:type="dxa"/>
            <w:right w:w="108" w:type="dxa"/>
          </w:tcMar>
          <w:vAlign w:val="center"/>
        </w:tcPr>
        <w:p w14:paraId="308BA33F" w14:textId="50DED32D" w:rsidR="00ED54E0" w:rsidRPr="009239F7" w:rsidRDefault="00B91818" w:rsidP="00B801E9">
          <w:pPr>
            <w:jc w:val="right"/>
            <w:rPr>
              <w:szCs w:val="16"/>
            </w:rPr>
          </w:pPr>
          <w:bookmarkStart w:id="45" w:name="spsDateDistribution"/>
          <w:bookmarkStart w:id="46" w:name="bmkDate"/>
          <w:bookmarkEnd w:id="45"/>
          <w:bookmarkEnd w:id="46"/>
          <w:r>
            <w:rPr>
              <w:szCs w:val="16"/>
            </w:rPr>
            <w:t>2 July 2021</w:t>
          </w:r>
        </w:p>
      </w:tc>
    </w:tr>
    <w:tr w:rsidR="008D5E79" w14:paraId="127EB8F4"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299755C" w14:textId="1F195AED" w:rsidR="00ED54E0" w:rsidRPr="009239F7" w:rsidRDefault="00B91818" w:rsidP="0097650D">
          <w:pPr>
            <w:jc w:val="left"/>
            <w:rPr>
              <w:b/>
            </w:rPr>
          </w:pPr>
          <w:bookmarkStart w:id="47" w:name="bmkSerial"/>
          <w:r w:rsidRPr="002F6A28">
            <w:rPr>
              <w:color w:val="FF0000"/>
              <w:szCs w:val="16"/>
            </w:rPr>
            <w:t>(</w:t>
          </w:r>
          <w:bookmarkStart w:id="48" w:name="spsSerialNumber"/>
          <w:bookmarkEnd w:id="48"/>
          <w:r>
            <w:rPr>
              <w:color w:val="FF0000"/>
              <w:szCs w:val="16"/>
            </w:rPr>
            <w:t>21-</w:t>
          </w:r>
          <w:r w:rsidR="00981EB5">
            <w:rPr>
              <w:color w:val="FF0000"/>
              <w:szCs w:val="16"/>
            </w:rPr>
            <w:t>5298</w:t>
          </w:r>
          <w:r w:rsidRPr="002F6A28">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2437FA01" w14:textId="77777777" w:rsidR="00ED54E0" w:rsidRPr="009239F7" w:rsidRDefault="00B91818"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8D5E79" w14:paraId="20466249"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28A3226" w14:textId="77777777" w:rsidR="00ED54E0" w:rsidRPr="009239F7" w:rsidRDefault="00B91818" w:rsidP="00B801E9">
          <w:pPr>
            <w:jc w:val="left"/>
            <w:rPr>
              <w:sz w:val="14"/>
              <w:szCs w:val="16"/>
            </w:rPr>
          </w:pPr>
          <w:bookmarkStart w:id="50" w:name="bmkCommittee"/>
          <w:r w:rsidRPr="002F6A28">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14:paraId="2AB2968D" w14:textId="77777777" w:rsidR="00ED54E0" w:rsidRPr="002F6A28" w:rsidRDefault="00B91818" w:rsidP="00B801E9">
          <w:pPr>
            <w:jc w:val="right"/>
            <w:rPr>
              <w:bCs/>
              <w:szCs w:val="18"/>
            </w:rPr>
          </w:pPr>
          <w:bookmarkStart w:id="51" w:name="bmkLanguage"/>
          <w:r w:rsidRPr="002F6A28">
            <w:rPr>
              <w:bCs/>
              <w:szCs w:val="18"/>
            </w:rPr>
            <w:t>Original:</w:t>
          </w:r>
          <w:r w:rsidR="00F263FA" w:rsidRPr="002F6A28">
            <w:rPr>
              <w:bCs/>
              <w:szCs w:val="18"/>
            </w:rPr>
            <w:t xml:space="preserve"> </w:t>
          </w:r>
          <w:bookmarkStart w:id="52" w:name="spsOriginalLanguage"/>
          <w:r w:rsidRPr="002F6A28">
            <w:rPr>
              <w:bCs/>
              <w:szCs w:val="18"/>
            </w:rPr>
            <w:t>English</w:t>
          </w:r>
          <w:bookmarkEnd w:id="52"/>
          <w:bookmarkEnd w:id="51"/>
        </w:p>
      </w:tc>
    </w:tr>
  </w:tbl>
  <w:p w14:paraId="473553CD"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005295"/>
    <w:multiLevelType w:val="hybridMultilevel"/>
    <w:tmpl w:val="EFE01AB0"/>
    <w:lvl w:ilvl="0" w:tplc="1004C1C4">
      <w:start w:val="1"/>
      <w:numFmt w:val="bullet"/>
      <w:lvlText w:val=""/>
      <w:lvlJc w:val="left"/>
      <w:pPr>
        <w:ind w:left="720" w:hanging="360"/>
      </w:pPr>
      <w:rPr>
        <w:rFonts w:ascii="Symbol" w:hAnsi="Symbol" w:hint="default"/>
      </w:rPr>
    </w:lvl>
    <w:lvl w:ilvl="1" w:tplc="F7DC558C" w:tentative="1">
      <w:start w:val="1"/>
      <w:numFmt w:val="bullet"/>
      <w:lvlText w:val="o"/>
      <w:lvlJc w:val="left"/>
      <w:pPr>
        <w:ind w:left="1440" w:hanging="360"/>
      </w:pPr>
      <w:rPr>
        <w:rFonts w:ascii="Courier New" w:hAnsi="Courier New" w:cs="Courier New" w:hint="default"/>
      </w:rPr>
    </w:lvl>
    <w:lvl w:ilvl="2" w:tplc="4C48D5CE" w:tentative="1">
      <w:start w:val="1"/>
      <w:numFmt w:val="bullet"/>
      <w:lvlText w:val=""/>
      <w:lvlJc w:val="left"/>
      <w:pPr>
        <w:ind w:left="2160" w:hanging="360"/>
      </w:pPr>
      <w:rPr>
        <w:rFonts w:ascii="Wingdings" w:hAnsi="Wingdings" w:hint="default"/>
      </w:rPr>
    </w:lvl>
    <w:lvl w:ilvl="3" w:tplc="EA045398" w:tentative="1">
      <w:start w:val="1"/>
      <w:numFmt w:val="bullet"/>
      <w:lvlText w:val=""/>
      <w:lvlJc w:val="left"/>
      <w:pPr>
        <w:ind w:left="2880" w:hanging="360"/>
      </w:pPr>
      <w:rPr>
        <w:rFonts w:ascii="Symbol" w:hAnsi="Symbol" w:hint="default"/>
      </w:rPr>
    </w:lvl>
    <w:lvl w:ilvl="4" w:tplc="3F20237C" w:tentative="1">
      <w:start w:val="1"/>
      <w:numFmt w:val="bullet"/>
      <w:lvlText w:val="o"/>
      <w:lvlJc w:val="left"/>
      <w:pPr>
        <w:ind w:left="3600" w:hanging="360"/>
      </w:pPr>
      <w:rPr>
        <w:rFonts w:ascii="Courier New" w:hAnsi="Courier New" w:cs="Courier New" w:hint="default"/>
      </w:rPr>
    </w:lvl>
    <w:lvl w:ilvl="5" w:tplc="C05E7904" w:tentative="1">
      <w:start w:val="1"/>
      <w:numFmt w:val="bullet"/>
      <w:lvlText w:val=""/>
      <w:lvlJc w:val="left"/>
      <w:pPr>
        <w:ind w:left="4320" w:hanging="360"/>
      </w:pPr>
      <w:rPr>
        <w:rFonts w:ascii="Wingdings" w:hAnsi="Wingdings" w:hint="default"/>
      </w:rPr>
    </w:lvl>
    <w:lvl w:ilvl="6" w:tplc="F1C47B98" w:tentative="1">
      <w:start w:val="1"/>
      <w:numFmt w:val="bullet"/>
      <w:lvlText w:val=""/>
      <w:lvlJc w:val="left"/>
      <w:pPr>
        <w:ind w:left="5040" w:hanging="360"/>
      </w:pPr>
      <w:rPr>
        <w:rFonts w:ascii="Symbol" w:hAnsi="Symbol" w:hint="default"/>
      </w:rPr>
    </w:lvl>
    <w:lvl w:ilvl="7" w:tplc="0DB2CD6E" w:tentative="1">
      <w:start w:val="1"/>
      <w:numFmt w:val="bullet"/>
      <w:lvlText w:val="o"/>
      <w:lvlJc w:val="left"/>
      <w:pPr>
        <w:ind w:left="5760" w:hanging="360"/>
      </w:pPr>
      <w:rPr>
        <w:rFonts w:ascii="Courier New" w:hAnsi="Courier New" w:cs="Courier New" w:hint="default"/>
      </w:rPr>
    </w:lvl>
    <w:lvl w:ilvl="8" w:tplc="865A899C" w:tentative="1">
      <w:start w:val="1"/>
      <w:numFmt w:val="bullet"/>
      <w:lvlText w:val=""/>
      <w:lvlJc w:val="left"/>
      <w:pPr>
        <w:ind w:left="6480" w:hanging="360"/>
      </w:pPr>
      <w:rPr>
        <w:rFonts w:ascii="Wingdings" w:hAnsi="Wingdings" w:hint="default"/>
      </w:rPr>
    </w:lvl>
  </w:abstractNum>
  <w:abstractNum w:abstractNumId="11" w15:restartNumberingAfterBreak="0">
    <w:nsid w:val="4D9D3AD7"/>
    <w:multiLevelType w:val="hybridMultilevel"/>
    <w:tmpl w:val="3000EFB2"/>
    <w:lvl w:ilvl="0" w:tplc="ACAA71E0">
      <w:start w:val="1"/>
      <w:numFmt w:val="decimal"/>
      <w:lvlText w:val="%1."/>
      <w:lvlJc w:val="left"/>
      <w:pPr>
        <w:ind w:left="720" w:hanging="360"/>
      </w:pPr>
    </w:lvl>
    <w:lvl w:ilvl="1" w:tplc="3984CD82" w:tentative="1">
      <w:start w:val="1"/>
      <w:numFmt w:val="lowerLetter"/>
      <w:lvlText w:val="%2."/>
      <w:lvlJc w:val="left"/>
      <w:pPr>
        <w:ind w:left="1440" w:hanging="360"/>
      </w:pPr>
    </w:lvl>
    <w:lvl w:ilvl="2" w:tplc="87F0A498" w:tentative="1">
      <w:start w:val="1"/>
      <w:numFmt w:val="lowerRoman"/>
      <w:lvlText w:val="%3."/>
      <w:lvlJc w:val="right"/>
      <w:pPr>
        <w:ind w:left="2160" w:hanging="180"/>
      </w:pPr>
    </w:lvl>
    <w:lvl w:ilvl="3" w:tplc="0846B586" w:tentative="1">
      <w:start w:val="1"/>
      <w:numFmt w:val="decimal"/>
      <w:lvlText w:val="%4."/>
      <w:lvlJc w:val="left"/>
      <w:pPr>
        <w:ind w:left="2880" w:hanging="360"/>
      </w:pPr>
    </w:lvl>
    <w:lvl w:ilvl="4" w:tplc="5A4A523E" w:tentative="1">
      <w:start w:val="1"/>
      <w:numFmt w:val="lowerLetter"/>
      <w:lvlText w:val="%5."/>
      <w:lvlJc w:val="left"/>
      <w:pPr>
        <w:ind w:left="3600" w:hanging="360"/>
      </w:pPr>
    </w:lvl>
    <w:lvl w:ilvl="5" w:tplc="947E46D2" w:tentative="1">
      <w:start w:val="1"/>
      <w:numFmt w:val="lowerRoman"/>
      <w:lvlText w:val="%6."/>
      <w:lvlJc w:val="right"/>
      <w:pPr>
        <w:ind w:left="4320" w:hanging="180"/>
      </w:pPr>
    </w:lvl>
    <w:lvl w:ilvl="6" w:tplc="3CB68A42" w:tentative="1">
      <w:start w:val="1"/>
      <w:numFmt w:val="decimal"/>
      <w:lvlText w:val="%7."/>
      <w:lvlJc w:val="left"/>
      <w:pPr>
        <w:ind w:left="5040" w:hanging="360"/>
      </w:pPr>
    </w:lvl>
    <w:lvl w:ilvl="7" w:tplc="83C6C88C" w:tentative="1">
      <w:start w:val="1"/>
      <w:numFmt w:val="lowerLetter"/>
      <w:lvlText w:val="%8."/>
      <w:lvlJc w:val="left"/>
      <w:pPr>
        <w:ind w:left="5760" w:hanging="360"/>
      </w:pPr>
    </w:lvl>
    <w:lvl w:ilvl="8" w:tplc="41AE1C26" w:tentative="1">
      <w:start w:val="1"/>
      <w:numFmt w:val="lowerRoman"/>
      <w:lvlText w:val="%9."/>
      <w:lvlJc w:val="right"/>
      <w:pPr>
        <w:ind w:left="6480" w:hanging="180"/>
      </w:pPr>
    </w:lvl>
  </w:abstractNum>
  <w:abstractNum w:abstractNumId="12"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297E1EB4"/>
    <w:numStyleLink w:val="LegalHeadings"/>
  </w:abstractNum>
  <w:abstractNum w:abstractNumId="14"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ACD043E6">
      <w:start w:val="1"/>
      <w:numFmt w:val="decimal"/>
      <w:pStyle w:val="SummaryText"/>
      <w:lvlText w:val="%1."/>
      <w:lvlJc w:val="left"/>
      <w:pPr>
        <w:ind w:left="360" w:hanging="360"/>
      </w:pPr>
    </w:lvl>
    <w:lvl w:ilvl="1" w:tplc="4D4497C8" w:tentative="1">
      <w:start w:val="1"/>
      <w:numFmt w:val="lowerLetter"/>
      <w:lvlText w:val="%2."/>
      <w:lvlJc w:val="left"/>
      <w:pPr>
        <w:ind w:left="1080" w:hanging="360"/>
      </w:pPr>
    </w:lvl>
    <w:lvl w:ilvl="2" w:tplc="660E8F72" w:tentative="1">
      <w:start w:val="1"/>
      <w:numFmt w:val="lowerRoman"/>
      <w:lvlText w:val="%3."/>
      <w:lvlJc w:val="right"/>
      <w:pPr>
        <w:ind w:left="1800" w:hanging="180"/>
      </w:pPr>
    </w:lvl>
    <w:lvl w:ilvl="3" w:tplc="6A84C6A4" w:tentative="1">
      <w:start w:val="1"/>
      <w:numFmt w:val="decimal"/>
      <w:lvlText w:val="%4."/>
      <w:lvlJc w:val="left"/>
      <w:pPr>
        <w:ind w:left="2520" w:hanging="360"/>
      </w:pPr>
    </w:lvl>
    <w:lvl w:ilvl="4" w:tplc="020AB868" w:tentative="1">
      <w:start w:val="1"/>
      <w:numFmt w:val="lowerLetter"/>
      <w:lvlText w:val="%5."/>
      <w:lvlJc w:val="left"/>
      <w:pPr>
        <w:ind w:left="3240" w:hanging="360"/>
      </w:pPr>
    </w:lvl>
    <w:lvl w:ilvl="5" w:tplc="137866E2" w:tentative="1">
      <w:start w:val="1"/>
      <w:numFmt w:val="lowerRoman"/>
      <w:lvlText w:val="%6."/>
      <w:lvlJc w:val="right"/>
      <w:pPr>
        <w:ind w:left="3960" w:hanging="180"/>
      </w:pPr>
    </w:lvl>
    <w:lvl w:ilvl="6" w:tplc="5C524F2E" w:tentative="1">
      <w:start w:val="1"/>
      <w:numFmt w:val="decimal"/>
      <w:lvlText w:val="%7."/>
      <w:lvlJc w:val="left"/>
      <w:pPr>
        <w:ind w:left="4680" w:hanging="360"/>
      </w:pPr>
    </w:lvl>
    <w:lvl w:ilvl="7" w:tplc="204A19B6" w:tentative="1">
      <w:start w:val="1"/>
      <w:numFmt w:val="lowerLetter"/>
      <w:lvlText w:val="%8."/>
      <w:lvlJc w:val="left"/>
      <w:pPr>
        <w:ind w:left="5400" w:hanging="360"/>
      </w:pPr>
    </w:lvl>
    <w:lvl w:ilvl="8" w:tplc="AFD61C1E" w:tentative="1">
      <w:start w:val="1"/>
      <w:numFmt w:val="lowerRoman"/>
      <w:lvlText w:val="%9."/>
      <w:lvlJc w:val="right"/>
      <w:pPr>
        <w:ind w:left="6120" w:hanging="180"/>
      </w:pPr>
    </w:lvl>
  </w:abstractNum>
  <w:abstractNum w:abstractNumId="16" w15:restartNumberingAfterBreak="0">
    <w:nsid w:val="63D526BB"/>
    <w:multiLevelType w:val="hybridMultilevel"/>
    <w:tmpl w:val="63D526BB"/>
    <w:lvl w:ilvl="0" w:tplc="D8EEA0D2">
      <w:start w:val="1"/>
      <w:numFmt w:val="bullet"/>
      <w:lvlText w:val=""/>
      <w:lvlJc w:val="left"/>
      <w:pPr>
        <w:ind w:left="720" w:hanging="360"/>
      </w:pPr>
      <w:rPr>
        <w:rFonts w:ascii="Symbol" w:hAnsi="Symbol"/>
      </w:rPr>
    </w:lvl>
    <w:lvl w:ilvl="1" w:tplc="254C2B80">
      <w:start w:val="1"/>
      <w:numFmt w:val="bullet"/>
      <w:lvlText w:val="o"/>
      <w:lvlJc w:val="left"/>
      <w:pPr>
        <w:tabs>
          <w:tab w:val="num" w:pos="1440"/>
        </w:tabs>
        <w:ind w:left="1440" w:hanging="360"/>
      </w:pPr>
      <w:rPr>
        <w:rFonts w:ascii="Courier New" w:hAnsi="Courier New"/>
      </w:rPr>
    </w:lvl>
    <w:lvl w:ilvl="2" w:tplc="48E60990">
      <w:start w:val="1"/>
      <w:numFmt w:val="bullet"/>
      <w:lvlText w:val=""/>
      <w:lvlJc w:val="left"/>
      <w:pPr>
        <w:tabs>
          <w:tab w:val="num" w:pos="2160"/>
        </w:tabs>
        <w:ind w:left="2160" w:hanging="360"/>
      </w:pPr>
      <w:rPr>
        <w:rFonts w:ascii="Wingdings" w:hAnsi="Wingdings"/>
      </w:rPr>
    </w:lvl>
    <w:lvl w:ilvl="3" w:tplc="3EBABB2C">
      <w:start w:val="1"/>
      <w:numFmt w:val="bullet"/>
      <w:lvlText w:val=""/>
      <w:lvlJc w:val="left"/>
      <w:pPr>
        <w:tabs>
          <w:tab w:val="num" w:pos="2880"/>
        </w:tabs>
        <w:ind w:left="2880" w:hanging="360"/>
      </w:pPr>
      <w:rPr>
        <w:rFonts w:ascii="Symbol" w:hAnsi="Symbol"/>
      </w:rPr>
    </w:lvl>
    <w:lvl w:ilvl="4" w:tplc="F8A8D602">
      <w:start w:val="1"/>
      <w:numFmt w:val="bullet"/>
      <w:lvlText w:val="o"/>
      <w:lvlJc w:val="left"/>
      <w:pPr>
        <w:tabs>
          <w:tab w:val="num" w:pos="3600"/>
        </w:tabs>
        <w:ind w:left="3600" w:hanging="360"/>
      </w:pPr>
      <w:rPr>
        <w:rFonts w:ascii="Courier New" w:hAnsi="Courier New"/>
      </w:rPr>
    </w:lvl>
    <w:lvl w:ilvl="5" w:tplc="958A42F6">
      <w:start w:val="1"/>
      <w:numFmt w:val="bullet"/>
      <w:lvlText w:val=""/>
      <w:lvlJc w:val="left"/>
      <w:pPr>
        <w:tabs>
          <w:tab w:val="num" w:pos="4320"/>
        </w:tabs>
        <w:ind w:left="4320" w:hanging="360"/>
      </w:pPr>
      <w:rPr>
        <w:rFonts w:ascii="Wingdings" w:hAnsi="Wingdings"/>
      </w:rPr>
    </w:lvl>
    <w:lvl w:ilvl="6" w:tplc="6DEC6E5A">
      <w:start w:val="1"/>
      <w:numFmt w:val="bullet"/>
      <w:lvlText w:val=""/>
      <w:lvlJc w:val="left"/>
      <w:pPr>
        <w:tabs>
          <w:tab w:val="num" w:pos="5040"/>
        </w:tabs>
        <w:ind w:left="5040" w:hanging="360"/>
      </w:pPr>
      <w:rPr>
        <w:rFonts w:ascii="Symbol" w:hAnsi="Symbol"/>
      </w:rPr>
    </w:lvl>
    <w:lvl w:ilvl="7" w:tplc="FF285BD8">
      <w:start w:val="1"/>
      <w:numFmt w:val="bullet"/>
      <w:lvlText w:val="o"/>
      <w:lvlJc w:val="left"/>
      <w:pPr>
        <w:tabs>
          <w:tab w:val="num" w:pos="5760"/>
        </w:tabs>
        <w:ind w:left="5760" w:hanging="360"/>
      </w:pPr>
      <w:rPr>
        <w:rFonts w:ascii="Courier New" w:hAnsi="Courier New"/>
      </w:rPr>
    </w:lvl>
    <w:lvl w:ilvl="8" w:tplc="BF4C472C">
      <w:start w:val="1"/>
      <w:numFmt w:val="bullet"/>
      <w:lvlText w:val=""/>
      <w:lvlJc w:val="left"/>
      <w:pPr>
        <w:tabs>
          <w:tab w:val="num" w:pos="6480"/>
        </w:tabs>
        <w:ind w:left="6480" w:hanging="360"/>
      </w:pPr>
      <w:rPr>
        <w:rFonts w:ascii="Wingdings" w:hAnsi="Wingdings"/>
      </w:rPr>
    </w:lvl>
  </w:abstractNum>
  <w:abstractNum w:abstractNumId="17" w15:restartNumberingAfterBreak="0">
    <w:nsid w:val="6EC6046F"/>
    <w:multiLevelType w:val="hybridMultilevel"/>
    <w:tmpl w:val="17C07FB8"/>
    <w:lvl w:ilvl="0" w:tplc="8A381498">
      <w:start w:val="1"/>
      <w:numFmt w:val="decimal"/>
      <w:lvlText w:val="%1."/>
      <w:lvlJc w:val="left"/>
      <w:pPr>
        <w:ind w:left="720" w:hanging="360"/>
      </w:pPr>
    </w:lvl>
    <w:lvl w:ilvl="1" w:tplc="5D285A30" w:tentative="1">
      <w:start w:val="1"/>
      <w:numFmt w:val="lowerLetter"/>
      <w:lvlText w:val="%2."/>
      <w:lvlJc w:val="left"/>
      <w:pPr>
        <w:ind w:left="1440" w:hanging="360"/>
      </w:pPr>
    </w:lvl>
    <w:lvl w:ilvl="2" w:tplc="4474A4EA" w:tentative="1">
      <w:start w:val="1"/>
      <w:numFmt w:val="lowerRoman"/>
      <w:lvlText w:val="%3."/>
      <w:lvlJc w:val="right"/>
      <w:pPr>
        <w:ind w:left="2160" w:hanging="180"/>
      </w:pPr>
    </w:lvl>
    <w:lvl w:ilvl="3" w:tplc="3926C90E" w:tentative="1">
      <w:start w:val="1"/>
      <w:numFmt w:val="decimal"/>
      <w:lvlText w:val="%4."/>
      <w:lvlJc w:val="left"/>
      <w:pPr>
        <w:ind w:left="2880" w:hanging="360"/>
      </w:pPr>
    </w:lvl>
    <w:lvl w:ilvl="4" w:tplc="A5D0A35E" w:tentative="1">
      <w:start w:val="1"/>
      <w:numFmt w:val="lowerLetter"/>
      <w:lvlText w:val="%5."/>
      <w:lvlJc w:val="left"/>
      <w:pPr>
        <w:ind w:left="3600" w:hanging="360"/>
      </w:pPr>
    </w:lvl>
    <w:lvl w:ilvl="5" w:tplc="FDDA5FC0" w:tentative="1">
      <w:start w:val="1"/>
      <w:numFmt w:val="lowerRoman"/>
      <w:lvlText w:val="%6."/>
      <w:lvlJc w:val="right"/>
      <w:pPr>
        <w:ind w:left="4320" w:hanging="180"/>
      </w:pPr>
    </w:lvl>
    <w:lvl w:ilvl="6" w:tplc="C836460C" w:tentative="1">
      <w:start w:val="1"/>
      <w:numFmt w:val="decimal"/>
      <w:lvlText w:val="%7."/>
      <w:lvlJc w:val="left"/>
      <w:pPr>
        <w:ind w:left="5040" w:hanging="360"/>
      </w:pPr>
    </w:lvl>
    <w:lvl w:ilvl="7" w:tplc="CD4429EE" w:tentative="1">
      <w:start w:val="1"/>
      <w:numFmt w:val="lowerLetter"/>
      <w:lvlText w:val="%8."/>
      <w:lvlJc w:val="left"/>
      <w:pPr>
        <w:ind w:left="5760" w:hanging="360"/>
      </w:pPr>
    </w:lvl>
    <w:lvl w:ilvl="8" w:tplc="19B8F8E0"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7"/>
  </w:num>
  <w:num w:numId="18">
    <w:abstractNumId w:val="10"/>
  </w:num>
  <w:num w:numId="19">
    <w:abstractNumId w:val="11"/>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3C0BF5"/>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779CE"/>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37CB"/>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5E79"/>
    <w:rsid w:val="008E372C"/>
    <w:rsid w:val="008E67DC"/>
    <w:rsid w:val="009239F7"/>
    <w:rsid w:val="00930417"/>
    <w:rsid w:val="00934ABC"/>
    <w:rsid w:val="00951577"/>
    <w:rsid w:val="00955D8A"/>
    <w:rsid w:val="00964F4F"/>
    <w:rsid w:val="0097650D"/>
    <w:rsid w:val="009811DD"/>
    <w:rsid w:val="00981EB5"/>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1818"/>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A2275"/>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62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ustoms.gov.v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f.gov.vn"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1/TBT/VNM/21_4468_01_x.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members.wto.org/crnattachments/2021/TBT/VNM/21_4468_00_x.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cd@customs.gov.vn"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620</Words>
  <Characters>3528</Characters>
  <Application>Microsoft Office Word</Application>
  <DocSecurity>0</DocSecurity>
  <Lines>90</Lines>
  <Paragraphs>51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2021-07-02T13:28:00Z</dcterms:created>
  <dcterms:modified xsi:type="dcterms:W3CDTF">2021-07-02T13:43:00Z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