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7ED0" w14:textId="77777777" w:rsidR="009239F7" w:rsidRPr="002F6A28" w:rsidRDefault="00D43E2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19C509" w14:textId="77777777" w:rsidR="009239F7" w:rsidRPr="002F6A28" w:rsidRDefault="00D43E25" w:rsidP="002F6A28">
      <w:pPr>
        <w:jc w:val="center"/>
      </w:pPr>
      <w:r w:rsidRPr="002F6A28">
        <w:t>The following notification is being circulated in accordance with Article 10.6</w:t>
      </w:r>
    </w:p>
    <w:p w14:paraId="7FA8AB1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2214A" w14:paraId="4BAAB05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B8230B" w14:textId="77777777" w:rsidR="00F85C99" w:rsidRPr="002F6A28" w:rsidRDefault="00D43E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250B61" w14:textId="77777777" w:rsidR="00F85C99" w:rsidRPr="002F6A28" w:rsidRDefault="00D43E2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53324C6C" w14:textId="77777777" w:rsidR="00F85C99" w:rsidRPr="002F6A28" w:rsidRDefault="00D43E2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2214A" w14:paraId="5D612A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AC82C" w14:textId="77777777" w:rsidR="00F85C99" w:rsidRPr="002F6A28" w:rsidRDefault="00D43E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E3B64" w14:textId="77777777" w:rsidR="00F85C99" w:rsidRPr="002F6A28" w:rsidRDefault="00D43E2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2D94B77" w14:textId="77777777" w:rsidR="00EE3A11" w:rsidRPr="00C379C8" w:rsidRDefault="00D43E25" w:rsidP="00155128">
            <w:r w:rsidRPr="00C379C8">
              <w:t>Uganda National Bureau of Standards</w:t>
            </w:r>
          </w:p>
          <w:p w14:paraId="6530C96D" w14:textId="77777777" w:rsidR="00EE3A11" w:rsidRPr="00C379C8" w:rsidRDefault="00D43E25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1BAC5975" w14:textId="77777777" w:rsidR="00EE3A11" w:rsidRPr="00D43E25" w:rsidRDefault="00D43E25" w:rsidP="00155128">
            <w:pPr>
              <w:rPr>
                <w:lang w:val="es-ES"/>
              </w:rPr>
            </w:pPr>
            <w:r w:rsidRPr="00D43E25">
              <w:rPr>
                <w:lang w:val="es-ES"/>
              </w:rPr>
              <w:t>P.O. Box 6329</w:t>
            </w:r>
          </w:p>
          <w:p w14:paraId="3DF0957A" w14:textId="77777777" w:rsidR="00EE3A11" w:rsidRPr="00D43E25" w:rsidRDefault="00D43E25" w:rsidP="00155128">
            <w:pPr>
              <w:rPr>
                <w:lang w:val="es-ES"/>
              </w:rPr>
            </w:pPr>
            <w:r w:rsidRPr="00D43E25">
              <w:rPr>
                <w:lang w:val="es-ES"/>
              </w:rPr>
              <w:t>Kampala, Uganda</w:t>
            </w:r>
          </w:p>
          <w:p w14:paraId="51A33718" w14:textId="77777777" w:rsidR="00EE3A11" w:rsidRPr="00D43E25" w:rsidRDefault="00D43E25" w:rsidP="00155128">
            <w:pPr>
              <w:rPr>
                <w:lang w:val="es-ES"/>
              </w:rPr>
            </w:pPr>
            <w:r w:rsidRPr="00D43E25">
              <w:rPr>
                <w:lang w:val="es-ES"/>
              </w:rPr>
              <w:t>Tel: +(256) 4 1733 3250/1/2</w:t>
            </w:r>
          </w:p>
          <w:p w14:paraId="7D858262" w14:textId="77777777" w:rsidR="00EE3A11" w:rsidRPr="00D43E25" w:rsidRDefault="00D43E25" w:rsidP="00155128">
            <w:pPr>
              <w:rPr>
                <w:lang w:val="fr-CH"/>
              </w:rPr>
            </w:pPr>
            <w:r w:rsidRPr="00D43E25">
              <w:rPr>
                <w:lang w:val="fr-CH"/>
              </w:rPr>
              <w:t>Fax: +(256) 4 1428 6123</w:t>
            </w:r>
          </w:p>
          <w:p w14:paraId="05E7F4AC" w14:textId="77777777" w:rsidR="00EE3A11" w:rsidRPr="00D43E25" w:rsidRDefault="00D43E25" w:rsidP="00155128">
            <w:pPr>
              <w:rPr>
                <w:lang w:val="fr-CH"/>
              </w:rPr>
            </w:pPr>
            <w:r w:rsidRPr="00D43E25">
              <w:rPr>
                <w:lang w:val="fr-CH"/>
              </w:rPr>
              <w:t xml:space="preserve">E-mail: </w:t>
            </w:r>
            <w:r w:rsidR="00F40B9B">
              <w:fldChar w:fldCharType="begin"/>
            </w:r>
            <w:r w:rsidR="00F40B9B" w:rsidRPr="00F40B9B">
              <w:rPr>
                <w:lang w:val="fr-CH"/>
              </w:rPr>
              <w:instrText>HYPERLINK "mailto:info@unbs.go.ug"</w:instrText>
            </w:r>
            <w:r w:rsidR="00F40B9B">
              <w:fldChar w:fldCharType="separate"/>
            </w:r>
            <w:r w:rsidRPr="00D43E25">
              <w:rPr>
                <w:color w:val="0000FF"/>
                <w:u w:val="single"/>
                <w:lang w:val="fr-CH"/>
              </w:rPr>
              <w:t>info@unbs.go.ug</w:t>
            </w:r>
            <w:r w:rsidR="00F40B9B">
              <w:rPr>
                <w:color w:val="0000FF"/>
                <w:u w:val="single"/>
                <w:lang w:val="fr-CH"/>
              </w:rPr>
              <w:fldChar w:fldCharType="end"/>
            </w:r>
          </w:p>
          <w:p w14:paraId="2EA222C2" w14:textId="77777777" w:rsidR="00EE3A11" w:rsidRPr="00C379C8" w:rsidRDefault="00D43E25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D1C2FC4" w14:textId="77777777" w:rsidR="00F85C99" w:rsidRPr="002F6A28" w:rsidRDefault="00D43E2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2214A" w14:paraId="043713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0E61" w14:textId="77777777" w:rsidR="00F85C99" w:rsidRPr="002F6A28" w:rsidRDefault="00D43E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29626" w14:textId="77777777" w:rsidR="00F85C99" w:rsidRPr="0058336F" w:rsidRDefault="00D43E2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2214A" w14:paraId="5A52EF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0BF06" w14:textId="77777777" w:rsidR="00F85C99" w:rsidRPr="002F6A28" w:rsidRDefault="00D43E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D318E" w14:textId="77777777" w:rsidR="00F85C99" w:rsidRPr="002F6A28" w:rsidRDefault="00D43E2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Barley (excl. seed for sowing) (HS code(s): 100390); Cereals, pulses and derived products (ICS code(s): 67.060); Barley grains</w:t>
            </w:r>
            <w:bookmarkEnd w:id="22"/>
          </w:p>
        </w:tc>
      </w:tr>
      <w:tr w:rsidR="0032214A" w14:paraId="4E41C0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6FB97" w14:textId="77777777" w:rsidR="00F85C99" w:rsidRPr="002F6A28" w:rsidRDefault="00D43E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E9A0A" w14:textId="77777777" w:rsidR="00F85C99" w:rsidRPr="002F6A28" w:rsidRDefault="00D43E2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878:2023, Barley grains — Specification, First Edition.</w:t>
            </w:r>
          </w:p>
          <w:p w14:paraId="2EC81E5E" w14:textId="77777777" w:rsidR="00EE3A11" w:rsidRPr="00C379C8" w:rsidRDefault="00D43E25" w:rsidP="002F6A28">
            <w:pPr>
              <w:spacing w:before="120" w:after="120"/>
            </w:pPr>
            <w:r w:rsidRPr="00C379C8">
              <w:t>Note: This Draft Uganda Standard was also notified to the SPS Committee.; (62 page(s), in English)</w:t>
            </w:r>
            <w:bookmarkEnd w:id="24"/>
          </w:p>
        </w:tc>
      </w:tr>
      <w:tr w:rsidR="0032214A" w14:paraId="559D27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221B3" w14:textId="77777777" w:rsidR="00F85C99" w:rsidRPr="002F6A28" w:rsidRDefault="00D43E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3A2E6" w14:textId="77777777" w:rsidR="00F85C99" w:rsidRPr="002F6A28" w:rsidRDefault="00D43E2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specifies the requirements, sampling and test methods for barley grains of varieties (cultivars) grown from Hordeum vulgare Lin and Hordeum </w:t>
            </w:r>
            <w:proofErr w:type="spellStart"/>
            <w:r w:rsidR="00FE448B" w:rsidRPr="00C379C8">
              <w:t>bulbosum</w:t>
            </w:r>
            <w:proofErr w:type="spellEnd"/>
            <w:r w:rsidR="00FE448B" w:rsidRPr="00C379C8">
              <w:t xml:space="preserve"> intended for human consumption</w:t>
            </w:r>
            <w:bookmarkEnd w:id="26"/>
          </w:p>
        </w:tc>
      </w:tr>
      <w:tr w:rsidR="0032214A" w14:paraId="1A4C11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B5A5A" w14:textId="77777777" w:rsidR="00F85C99" w:rsidRPr="002F6A28" w:rsidRDefault="00D43E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5DA15" w14:textId="77777777" w:rsidR="00F85C99" w:rsidRPr="002F6A28" w:rsidRDefault="00D43E2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32214A" w14:paraId="789BA7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CF13A" w14:textId="77777777" w:rsidR="00F85C99" w:rsidRPr="002F6A28" w:rsidRDefault="00D43E25" w:rsidP="00D43E25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F308F" w14:textId="77777777" w:rsidR="00072B36" w:rsidRPr="002F6A28" w:rsidRDefault="00D43E2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C86CCC5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ARS 53, General principles of food hygiene — Code of practice</w:t>
            </w:r>
          </w:p>
          <w:p w14:paraId="6A6A6DD7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ARS 56, </w:t>
            </w:r>
            <w:proofErr w:type="spellStart"/>
            <w:r w:rsidRPr="002F6A28">
              <w:t>Prepackaged</w:t>
            </w:r>
            <w:proofErr w:type="spellEnd"/>
            <w:r w:rsidRPr="002F6A28">
              <w:t xml:space="preserve"> foods — Labelling</w:t>
            </w:r>
          </w:p>
          <w:p w14:paraId="1004CDDD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605, Pulses — Determination of impurities, size, foreign odours, insects, and species and variety — Test methods</w:t>
            </w:r>
          </w:p>
          <w:p w14:paraId="235A5B52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711, Cereals and cereal products — Determination of moisture content (Basic reference method)</w:t>
            </w:r>
          </w:p>
          <w:p w14:paraId="5C6E2FEE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712, Cereals and cereal products — Determination of moisture content — Routine reference method</w:t>
            </w:r>
          </w:p>
          <w:p w14:paraId="0A31A0D2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5223, Test sieves for cereals</w:t>
            </w:r>
          </w:p>
          <w:p w14:paraId="2CF34639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20483, Cereals and pulses — Determination of the nitrogen content and calculation of the crude protein content — </w:t>
            </w:r>
            <w:proofErr w:type="spellStart"/>
            <w:r w:rsidRPr="002F6A28">
              <w:t>Kjeldahl</w:t>
            </w:r>
            <w:proofErr w:type="spellEnd"/>
            <w:r w:rsidRPr="002F6A28">
              <w:t xml:space="preserve"> method</w:t>
            </w:r>
          </w:p>
          <w:p w14:paraId="0BD9B973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24333, Cereals and cereal products — Sampling</w:t>
            </w:r>
          </w:p>
          <w:p w14:paraId="3AAC21DB" w14:textId="77777777" w:rsidR="00F85C99" w:rsidRPr="002F6A28" w:rsidRDefault="00D43E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Ullrich, S.E., editor. (2011) Barley: Production, Improvement, and Uses [Internet]. Wiley-</w:t>
            </w:r>
            <w:proofErr w:type="spellStart"/>
            <w:r w:rsidRPr="002F6A28">
              <w:t>Blackwell,Chichester</w:t>
            </w:r>
            <w:proofErr w:type="spellEnd"/>
            <w:r w:rsidRPr="002F6A28">
              <w:t>, West Sussex, UK; Ames, Iowa, USA</w:t>
            </w:r>
            <w:bookmarkEnd w:id="30"/>
          </w:p>
        </w:tc>
      </w:tr>
      <w:tr w:rsidR="0032214A" w14:paraId="20054E1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2C469" w14:textId="77777777" w:rsidR="00EE3A11" w:rsidRPr="002F6A28" w:rsidRDefault="00D43E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5B274" w14:textId="77777777" w:rsidR="00EE3A11" w:rsidRPr="002F6A28" w:rsidRDefault="00D43E2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5FC02D4" w14:textId="77777777" w:rsidR="00EE3A11" w:rsidRPr="002F6A28" w:rsidRDefault="00D43E2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2214A" w14:paraId="4946F2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0ADDB" w14:textId="77777777" w:rsidR="00F85C99" w:rsidRPr="002F6A28" w:rsidRDefault="00D43E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A6F91" w14:textId="77777777" w:rsidR="00F85C99" w:rsidRPr="002F6A28" w:rsidRDefault="00D43E2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2214A" w14:paraId="1FE0550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D8D15B" w14:textId="77777777" w:rsidR="00F85C99" w:rsidRPr="002F6A28" w:rsidRDefault="00D43E2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E46939" w14:textId="77777777" w:rsidR="00F85C99" w:rsidRPr="002F6A28" w:rsidRDefault="00D43E2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6A58F65" w14:textId="77777777" w:rsidR="00EE3A11" w:rsidRPr="00A12DDE" w:rsidRDefault="00D43E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87AC771" w14:textId="77777777" w:rsidR="00EE3A11" w:rsidRPr="00A12DDE" w:rsidRDefault="00D43E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49422B44" w14:textId="77777777" w:rsidR="00EE3A11" w:rsidRPr="00D43E25" w:rsidRDefault="00D43E25" w:rsidP="00B16145">
            <w:pPr>
              <w:keepNext/>
              <w:keepLines/>
              <w:rPr>
                <w:bCs/>
                <w:lang w:val="es-ES"/>
              </w:rPr>
            </w:pPr>
            <w:r w:rsidRPr="00D43E25">
              <w:rPr>
                <w:bCs/>
                <w:lang w:val="es-ES"/>
              </w:rPr>
              <w:t>P.O. Box 6329</w:t>
            </w:r>
          </w:p>
          <w:p w14:paraId="0A82BB27" w14:textId="77777777" w:rsidR="00EE3A11" w:rsidRPr="00D43E25" w:rsidRDefault="00D43E25" w:rsidP="00B16145">
            <w:pPr>
              <w:keepNext/>
              <w:keepLines/>
              <w:rPr>
                <w:bCs/>
                <w:lang w:val="es-ES"/>
              </w:rPr>
            </w:pPr>
            <w:r w:rsidRPr="00D43E25">
              <w:rPr>
                <w:bCs/>
                <w:lang w:val="es-ES"/>
              </w:rPr>
              <w:t>Kampala, Uganda</w:t>
            </w:r>
          </w:p>
          <w:p w14:paraId="54528CC7" w14:textId="77777777" w:rsidR="00EE3A11" w:rsidRPr="00D43E25" w:rsidRDefault="00D43E25" w:rsidP="00B16145">
            <w:pPr>
              <w:keepNext/>
              <w:keepLines/>
              <w:rPr>
                <w:bCs/>
                <w:lang w:val="es-ES"/>
              </w:rPr>
            </w:pPr>
            <w:r w:rsidRPr="00D43E25">
              <w:rPr>
                <w:bCs/>
                <w:lang w:val="es-ES"/>
              </w:rPr>
              <w:t>Tel: +(256) 4 1733 3250/1/2</w:t>
            </w:r>
          </w:p>
          <w:p w14:paraId="7DEF7E50" w14:textId="77777777" w:rsidR="00EE3A11" w:rsidRPr="00D43E25" w:rsidRDefault="00D43E25" w:rsidP="00B16145">
            <w:pPr>
              <w:keepNext/>
              <w:keepLines/>
              <w:rPr>
                <w:bCs/>
                <w:lang w:val="fr-CH"/>
              </w:rPr>
            </w:pPr>
            <w:r w:rsidRPr="00D43E25">
              <w:rPr>
                <w:bCs/>
                <w:lang w:val="fr-CH"/>
              </w:rPr>
              <w:t>Fax: +(256) 4 1428 6123</w:t>
            </w:r>
          </w:p>
          <w:p w14:paraId="67CDC2F7" w14:textId="77777777" w:rsidR="00EE3A11" w:rsidRPr="00D43E25" w:rsidRDefault="00D43E25" w:rsidP="00B16145">
            <w:pPr>
              <w:keepNext/>
              <w:keepLines/>
              <w:rPr>
                <w:bCs/>
                <w:lang w:val="fr-CH"/>
              </w:rPr>
            </w:pPr>
            <w:r w:rsidRPr="00D43E25">
              <w:rPr>
                <w:bCs/>
                <w:lang w:val="fr-CH"/>
              </w:rPr>
              <w:t xml:space="preserve">E-mail: </w:t>
            </w:r>
            <w:hyperlink r:id="rId9" w:history="1">
              <w:r w:rsidRPr="00D43E25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BBD59F7" w14:textId="77777777" w:rsidR="00EE3A11" w:rsidRPr="00A12DDE" w:rsidRDefault="00D43E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0A314993" w14:textId="77777777" w:rsidR="00EE3A11" w:rsidRPr="00A12DDE" w:rsidRDefault="00F40B9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43E25" w:rsidRPr="00A12DDE">
                <w:rPr>
                  <w:bCs/>
                  <w:color w:val="0000FF"/>
                  <w:u w:val="single"/>
                </w:rPr>
                <w:t>https://members.wto.org/crnattachments/2023/TBT/UGA/23_11332_00_e.pdf</w:t>
              </w:r>
            </w:hyperlink>
            <w:bookmarkEnd w:id="42"/>
          </w:p>
        </w:tc>
      </w:tr>
    </w:tbl>
    <w:p w14:paraId="7C2A07F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E7A4" w14:textId="77777777" w:rsidR="00D21CA4" w:rsidRDefault="00D43E25">
      <w:r>
        <w:separator/>
      </w:r>
    </w:p>
  </w:endnote>
  <w:endnote w:type="continuationSeparator" w:id="0">
    <w:p w14:paraId="6F3415E7" w14:textId="77777777" w:rsidR="00D21CA4" w:rsidRDefault="00D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EC5D" w14:textId="77777777" w:rsidR="009239F7" w:rsidRPr="002F6A28" w:rsidRDefault="00D43E2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2301" w14:textId="77777777" w:rsidR="009239F7" w:rsidRPr="002F6A28" w:rsidRDefault="00D43E2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4785" w14:textId="77777777" w:rsidR="00EE3A11" w:rsidRPr="002F6A28" w:rsidRDefault="00D43E2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9C3F" w14:textId="77777777" w:rsidR="00D21CA4" w:rsidRDefault="00D43E25">
      <w:r>
        <w:separator/>
      </w:r>
    </w:p>
  </w:footnote>
  <w:footnote w:type="continuationSeparator" w:id="0">
    <w:p w14:paraId="49BD51C2" w14:textId="77777777" w:rsidR="00D21CA4" w:rsidRDefault="00D4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687D" w14:textId="77777777" w:rsidR="009239F7" w:rsidRPr="002F6A28" w:rsidRDefault="00D43E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6B68B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0C028A" w14:textId="77777777" w:rsidR="009239F7" w:rsidRPr="002F6A28" w:rsidRDefault="00D43E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CA269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44A" w14:textId="77777777" w:rsidR="009239F7" w:rsidRPr="002F6A28" w:rsidRDefault="00D43E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UGA</w:t>
    </w:r>
    <w:proofErr w:type="spellEnd"/>
    <w:r w:rsidRPr="002F6A28">
      <w:t>/1811</w:t>
    </w:r>
    <w:bookmarkEnd w:id="43"/>
  </w:p>
  <w:p w14:paraId="2D17B37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4C484E" w14:textId="77777777" w:rsidR="009239F7" w:rsidRPr="002F6A28" w:rsidRDefault="00D43E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7E7F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14A" w14:paraId="19859EB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6CD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9649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2214A" w14:paraId="0F7C07F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25ED54" w14:textId="77777777" w:rsidR="00ED54E0" w:rsidRPr="009239F7" w:rsidRDefault="00D43E2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6E2DCF" wp14:editId="16E03DA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2183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0E811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2214A" w14:paraId="7539846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4A145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FB8C13" w14:textId="77777777" w:rsidR="009239F7" w:rsidRPr="002F6A28" w:rsidRDefault="00D43E2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/1811</w:t>
          </w:r>
          <w:bookmarkEnd w:id="45"/>
        </w:p>
      </w:tc>
    </w:tr>
    <w:tr w:rsidR="0032214A" w14:paraId="5F4839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99328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4D125" w14:textId="6C505F80" w:rsidR="00ED54E0" w:rsidRPr="009239F7" w:rsidRDefault="00D43E2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July 2023</w:t>
          </w:r>
        </w:p>
      </w:tc>
    </w:tr>
    <w:tr w:rsidR="0032214A" w14:paraId="19F2C3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CC30E4" w14:textId="62D4C7C2" w:rsidR="00ED54E0" w:rsidRPr="009239F7" w:rsidRDefault="00D43E2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40B9B">
            <w:rPr>
              <w:color w:val="FF0000"/>
              <w:szCs w:val="16"/>
            </w:rPr>
            <w:t>5164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7C91D0" w14:textId="77777777" w:rsidR="00ED54E0" w:rsidRPr="009239F7" w:rsidRDefault="00D43E2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2214A" w14:paraId="42279DD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424D9B" w14:textId="77777777" w:rsidR="00ED54E0" w:rsidRPr="009239F7" w:rsidRDefault="00D43E2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A7F9D1" w14:textId="77777777" w:rsidR="00ED54E0" w:rsidRPr="002F6A28" w:rsidRDefault="00D43E2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4DF35E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F2BD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0E93F0" w:tentative="1">
      <w:start w:val="1"/>
      <w:numFmt w:val="lowerLetter"/>
      <w:lvlText w:val="%2."/>
      <w:lvlJc w:val="left"/>
      <w:pPr>
        <w:ind w:left="1080" w:hanging="360"/>
      </w:pPr>
    </w:lvl>
    <w:lvl w:ilvl="2" w:tplc="F77A9AF0" w:tentative="1">
      <w:start w:val="1"/>
      <w:numFmt w:val="lowerRoman"/>
      <w:lvlText w:val="%3."/>
      <w:lvlJc w:val="right"/>
      <w:pPr>
        <w:ind w:left="1800" w:hanging="180"/>
      </w:pPr>
    </w:lvl>
    <w:lvl w:ilvl="3" w:tplc="66D67C92" w:tentative="1">
      <w:start w:val="1"/>
      <w:numFmt w:val="decimal"/>
      <w:lvlText w:val="%4."/>
      <w:lvlJc w:val="left"/>
      <w:pPr>
        <w:ind w:left="2520" w:hanging="360"/>
      </w:pPr>
    </w:lvl>
    <w:lvl w:ilvl="4" w:tplc="4F5E4AC0" w:tentative="1">
      <w:start w:val="1"/>
      <w:numFmt w:val="lowerLetter"/>
      <w:lvlText w:val="%5."/>
      <w:lvlJc w:val="left"/>
      <w:pPr>
        <w:ind w:left="3240" w:hanging="360"/>
      </w:pPr>
    </w:lvl>
    <w:lvl w:ilvl="5" w:tplc="F53CC9F4" w:tentative="1">
      <w:start w:val="1"/>
      <w:numFmt w:val="lowerRoman"/>
      <w:lvlText w:val="%6."/>
      <w:lvlJc w:val="right"/>
      <w:pPr>
        <w:ind w:left="3960" w:hanging="180"/>
      </w:pPr>
    </w:lvl>
    <w:lvl w:ilvl="6" w:tplc="33C0B37E" w:tentative="1">
      <w:start w:val="1"/>
      <w:numFmt w:val="decimal"/>
      <w:lvlText w:val="%7."/>
      <w:lvlJc w:val="left"/>
      <w:pPr>
        <w:ind w:left="4680" w:hanging="360"/>
      </w:pPr>
    </w:lvl>
    <w:lvl w:ilvl="7" w:tplc="5F8AC612" w:tentative="1">
      <w:start w:val="1"/>
      <w:numFmt w:val="lowerLetter"/>
      <w:lvlText w:val="%8."/>
      <w:lvlJc w:val="left"/>
      <w:pPr>
        <w:ind w:left="5400" w:hanging="360"/>
      </w:pPr>
    </w:lvl>
    <w:lvl w:ilvl="8" w:tplc="56765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447111">
    <w:abstractNumId w:val="9"/>
  </w:num>
  <w:num w:numId="2" w16cid:durableId="891959140">
    <w:abstractNumId w:val="7"/>
  </w:num>
  <w:num w:numId="3" w16cid:durableId="1855682300">
    <w:abstractNumId w:val="6"/>
  </w:num>
  <w:num w:numId="4" w16cid:durableId="2118020265">
    <w:abstractNumId w:val="5"/>
  </w:num>
  <w:num w:numId="5" w16cid:durableId="1206042">
    <w:abstractNumId w:val="4"/>
  </w:num>
  <w:num w:numId="6" w16cid:durableId="1515069790">
    <w:abstractNumId w:val="12"/>
  </w:num>
  <w:num w:numId="7" w16cid:durableId="1608003994">
    <w:abstractNumId w:val="11"/>
  </w:num>
  <w:num w:numId="8" w16cid:durableId="2104108708">
    <w:abstractNumId w:val="10"/>
  </w:num>
  <w:num w:numId="9" w16cid:durableId="588006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226092">
    <w:abstractNumId w:val="13"/>
  </w:num>
  <w:num w:numId="11" w16cid:durableId="1668897113">
    <w:abstractNumId w:val="8"/>
  </w:num>
  <w:num w:numId="12" w16cid:durableId="1709336164">
    <w:abstractNumId w:val="3"/>
  </w:num>
  <w:num w:numId="13" w16cid:durableId="1236237433">
    <w:abstractNumId w:val="2"/>
  </w:num>
  <w:num w:numId="14" w16cid:durableId="235867562">
    <w:abstractNumId w:val="1"/>
  </w:num>
  <w:num w:numId="15" w16cid:durableId="719980518">
    <w:abstractNumId w:val="0"/>
  </w:num>
  <w:num w:numId="16" w16cid:durableId="1300964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1AD7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214A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18FA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1CA4"/>
    <w:rsid w:val="00D32587"/>
    <w:rsid w:val="00D428FA"/>
    <w:rsid w:val="00D43E25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0B9B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F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UGA/23_11332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a11ea1a0-5aaa-48ac-a4c6-31a9314c7ead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40CE5F7-C0C8-4008-B759-579B4F99DCC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462</Words>
  <Characters>2778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2023-07-28T12:42:00Z</dcterms:created>
  <dcterms:modified xsi:type="dcterms:W3CDTF">2023-07-28T13:18:00Z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a11ea1a0-5aaa-48ac-a4c6-31a9314c7ead</vt:lpwstr>
  </property>
  <property fmtid="{D5CDD505-2E9C-101B-9397-08002B2CF9AE}" pid="4" name="WTOCLASSIFICATION">
    <vt:lpwstr>WTO OFFICIAL</vt:lpwstr>
  </property>
</Properties>
</file>