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192C" w14:textId="77777777" w:rsidR="009239F7" w:rsidRPr="002F6A28" w:rsidRDefault="00A035C2" w:rsidP="002F6A28">
      <w:pPr>
        <w:pStyle w:val="Title"/>
        <w:rPr>
          <w:caps w:val="0"/>
          <w:kern w:val="0"/>
        </w:rPr>
      </w:pPr>
      <w:r w:rsidRPr="002F6A28">
        <w:rPr>
          <w:caps w:val="0"/>
          <w:kern w:val="0"/>
        </w:rPr>
        <w:t>NOTIFICATION</w:t>
      </w:r>
    </w:p>
    <w:p w14:paraId="044F6243" w14:textId="77777777" w:rsidR="009239F7" w:rsidRPr="002F6A28" w:rsidRDefault="00A035C2" w:rsidP="002F6A28">
      <w:pPr>
        <w:jc w:val="center"/>
      </w:pPr>
      <w:r w:rsidRPr="002F6A28">
        <w:t>The following notification is being circulated in accordance with Article 10.6</w:t>
      </w:r>
    </w:p>
    <w:p w14:paraId="74795D6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72C54" w14:paraId="63C279C3" w14:textId="77777777" w:rsidTr="0069259F">
        <w:tc>
          <w:tcPr>
            <w:tcW w:w="713" w:type="dxa"/>
            <w:tcBorders>
              <w:bottom w:val="single" w:sz="6" w:space="0" w:color="auto"/>
            </w:tcBorders>
            <w:shd w:val="clear" w:color="auto" w:fill="auto"/>
          </w:tcPr>
          <w:p w14:paraId="6F0254E5" w14:textId="77777777" w:rsidR="00F85C99" w:rsidRPr="002F6A28" w:rsidRDefault="00A035C2" w:rsidP="002F6A28">
            <w:pPr>
              <w:spacing w:before="120" w:after="120"/>
              <w:jc w:val="left"/>
            </w:pPr>
            <w:r w:rsidRPr="002F6A28">
              <w:rPr>
                <w:b/>
              </w:rPr>
              <w:t>1.</w:t>
            </w:r>
          </w:p>
        </w:tc>
        <w:tc>
          <w:tcPr>
            <w:tcW w:w="8546" w:type="dxa"/>
            <w:tcBorders>
              <w:bottom w:val="single" w:sz="6" w:space="0" w:color="auto"/>
            </w:tcBorders>
            <w:shd w:val="clear" w:color="auto" w:fill="auto"/>
          </w:tcPr>
          <w:p w14:paraId="477FD2D9" w14:textId="77777777" w:rsidR="00F85C99" w:rsidRPr="002F6A28" w:rsidRDefault="00A035C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0DC899D7" w14:textId="77777777" w:rsidR="00F85C99" w:rsidRPr="002F6A28" w:rsidRDefault="00A035C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72C54" w14:paraId="0CC6A277" w14:textId="77777777" w:rsidTr="0069259F">
        <w:tc>
          <w:tcPr>
            <w:tcW w:w="713" w:type="dxa"/>
            <w:tcBorders>
              <w:top w:val="single" w:sz="6" w:space="0" w:color="auto"/>
              <w:bottom w:val="single" w:sz="6" w:space="0" w:color="auto"/>
            </w:tcBorders>
            <w:shd w:val="clear" w:color="auto" w:fill="auto"/>
          </w:tcPr>
          <w:p w14:paraId="36C61192" w14:textId="77777777" w:rsidR="00F85C99" w:rsidRPr="002F6A28" w:rsidRDefault="00A035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79CDECF" w14:textId="77777777" w:rsidR="00F85C99" w:rsidRPr="002F6A28" w:rsidRDefault="00A035C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81CA410" w14:textId="77777777" w:rsidR="00EE3A11" w:rsidRPr="00C379C8" w:rsidRDefault="00A035C2" w:rsidP="00155128">
            <w:pPr>
              <w:spacing w:after="120"/>
            </w:pPr>
            <w:r w:rsidRPr="00C379C8">
              <w:t>The Office of Food and Drug Administration (Thai FDA)</w:t>
            </w:r>
            <w:bookmarkEnd w:id="5"/>
          </w:p>
          <w:p w14:paraId="4DCEACC3" w14:textId="77777777" w:rsidR="00F85C99" w:rsidRPr="002F6A28" w:rsidRDefault="00A035C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72C54" w14:paraId="5DA2AA87" w14:textId="77777777" w:rsidTr="0069259F">
        <w:tc>
          <w:tcPr>
            <w:tcW w:w="713" w:type="dxa"/>
            <w:tcBorders>
              <w:top w:val="single" w:sz="6" w:space="0" w:color="auto"/>
              <w:bottom w:val="single" w:sz="6" w:space="0" w:color="auto"/>
            </w:tcBorders>
            <w:shd w:val="clear" w:color="auto" w:fill="auto"/>
          </w:tcPr>
          <w:p w14:paraId="3B5358BE" w14:textId="77777777" w:rsidR="00F85C99" w:rsidRPr="002F6A28" w:rsidRDefault="00A035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7803CA1" w14:textId="77777777" w:rsidR="00F85C99" w:rsidRPr="0058336F" w:rsidRDefault="00A035C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72C54" w14:paraId="74F08003" w14:textId="77777777" w:rsidTr="0069259F">
        <w:tc>
          <w:tcPr>
            <w:tcW w:w="713" w:type="dxa"/>
            <w:tcBorders>
              <w:top w:val="single" w:sz="6" w:space="0" w:color="auto"/>
              <w:bottom w:val="single" w:sz="6" w:space="0" w:color="auto"/>
            </w:tcBorders>
            <w:shd w:val="clear" w:color="auto" w:fill="auto"/>
          </w:tcPr>
          <w:p w14:paraId="4474E62B" w14:textId="77777777" w:rsidR="00F85C99" w:rsidRPr="002F6A28" w:rsidRDefault="00A035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AED364" w14:textId="77777777" w:rsidR="00F85C99" w:rsidRPr="002F6A28" w:rsidRDefault="00A035C2"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Natural Mineral Water (HS code : 22.01; ICS Code : 67.160.20)</w:t>
            </w:r>
            <w:bookmarkEnd w:id="22"/>
          </w:p>
        </w:tc>
      </w:tr>
      <w:tr w:rsidR="00F72C54" w14:paraId="2C6E2D26" w14:textId="77777777" w:rsidTr="0069259F">
        <w:tc>
          <w:tcPr>
            <w:tcW w:w="713" w:type="dxa"/>
            <w:tcBorders>
              <w:top w:val="single" w:sz="6" w:space="0" w:color="auto"/>
              <w:bottom w:val="single" w:sz="6" w:space="0" w:color="auto"/>
            </w:tcBorders>
            <w:shd w:val="clear" w:color="auto" w:fill="auto"/>
          </w:tcPr>
          <w:p w14:paraId="496BE761" w14:textId="77777777" w:rsidR="00F85C99" w:rsidRPr="002F6A28" w:rsidRDefault="00A035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B984A7B" w14:textId="77777777" w:rsidR="00F85C99" w:rsidRPr="002F6A28" w:rsidRDefault="00A035C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Ministry of Public Health (MOPH) Notification, No. … B.E. .... issued by virtue of the Food Act B.E. 2522 entitled "Natural Mineral Water".; (3 page(s), in Thai)</w:t>
            </w:r>
            <w:bookmarkEnd w:id="24"/>
          </w:p>
        </w:tc>
      </w:tr>
      <w:tr w:rsidR="00F72C54" w14:paraId="209FCC79" w14:textId="77777777" w:rsidTr="0069259F">
        <w:tc>
          <w:tcPr>
            <w:tcW w:w="713" w:type="dxa"/>
            <w:tcBorders>
              <w:top w:val="single" w:sz="6" w:space="0" w:color="auto"/>
              <w:bottom w:val="single" w:sz="6" w:space="0" w:color="auto"/>
            </w:tcBorders>
            <w:shd w:val="clear" w:color="auto" w:fill="auto"/>
          </w:tcPr>
          <w:p w14:paraId="19C6C3D4" w14:textId="77777777" w:rsidR="00F85C99" w:rsidRPr="002F6A28" w:rsidRDefault="00A035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535841" w14:textId="77777777" w:rsidR="00F85C99" w:rsidRPr="002F6A28" w:rsidRDefault="00A035C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In order to comply with the maximum level of certain contaminants provided in the Standard for Natural Mineral Waters (CODEX STAN 108-1981 which has been amended since 2019, the Notification of the Ministry of Public Health (No. 199) B.E. 2543 (2000) should be amended which;</w:t>
            </w:r>
          </w:p>
          <w:p w14:paraId="0D6DB751" w14:textId="77777777" w:rsidR="00FE448B" w:rsidRPr="00C379C8" w:rsidRDefault="00A035C2" w:rsidP="002F6A28">
            <w:pPr>
              <w:spacing w:before="120" w:after="120"/>
            </w:pPr>
            <w:r w:rsidRPr="00C379C8">
              <w:t>1. the MOPH Notification No. 199 (BE. 2543) issued by virtue of the Food Act B.E. 2522 entitled "Mineral water" of 19 September B.E. 2543 will be repealed and replaced by this draft of MOPH Notification.</w:t>
            </w:r>
          </w:p>
          <w:p w14:paraId="451E6216" w14:textId="77777777" w:rsidR="00FE448B" w:rsidRPr="00C379C8" w:rsidRDefault="00A035C2" w:rsidP="002F6A28">
            <w:pPr>
              <w:spacing w:before="120" w:after="120"/>
            </w:pPr>
            <w:r w:rsidRPr="00C379C8">
              <w:t>2. In this Notification, "Natural Mineral Water" is water that clearly distinguished from ordinary drinking water by its content of certain mineral salts and other compositions that are due to the specific qualities of its source of origin. According to the Groundwater Act, it shall be obtained from natural sources of underground water, where it is not a surface water and the environmental or land-use activities do not cause contamination of groundwater.</w:t>
            </w:r>
          </w:p>
          <w:p w14:paraId="39A5C0A8" w14:textId="77777777" w:rsidR="00FE448B" w:rsidRPr="00C379C8" w:rsidRDefault="00A035C2" w:rsidP="002F6A28">
            <w:pPr>
              <w:spacing w:before="120" w:after="120"/>
            </w:pPr>
            <w:r w:rsidRPr="00C379C8">
              <w:t>3. Natural Mineral Water can be categorized into 5 types as follow;</w:t>
            </w:r>
          </w:p>
          <w:p w14:paraId="26DCBEA1" w14:textId="77777777" w:rsidR="00FE448B" w:rsidRPr="00C379C8" w:rsidRDefault="00A035C2" w:rsidP="002F6A28">
            <w:pPr>
              <w:spacing w:before="120" w:after="120"/>
            </w:pPr>
            <w:r w:rsidRPr="00C379C8">
              <w:t>3.1 Naturally carbonated natural mineral water</w:t>
            </w:r>
          </w:p>
          <w:p w14:paraId="7D89F8E8" w14:textId="77777777" w:rsidR="00FE448B" w:rsidRPr="00C379C8" w:rsidRDefault="00A035C2" w:rsidP="002F6A28">
            <w:pPr>
              <w:spacing w:before="120" w:after="120"/>
            </w:pPr>
            <w:r w:rsidRPr="00C379C8">
              <w:t>3.2 Non-carbonated natural mineral water</w:t>
            </w:r>
          </w:p>
          <w:p w14:paraId="311ED4FE" w14:textId="77777777" w:rsidR="00FE448B" w:rsidRPr="00C379C8" w:rsidRDefault="00A035C2" w:rsidP="002F6A28">
            <w:pPr>
              <w:spacing w:before="120" w:after="120"/>
            </w:pPr>
            <w:r w:rsidRPr="00C379C8">
              <w:t>3.3 Decarbonated natural mineral water</w:t>
            </w:r>
          </w:p>
          <w:p w14:paraId="06DDDFBB" w14:textId="77777777" w:rsidR="00FE448B" w:rsidRPr="00C379C8" w:rsidRDefault="00A035C2" w:rsidP="002F6A28">
            <w:pPr>
              <w:spacing w:before="120" w:after="120"/>
            </w:pPr>
            <w:r w:rsidRPr="00C379C8">
              <w:t>3.4 Natural mineral water fortified with carbon dioxide from the source</w:t>
            </w:r>
          </w:p>
          <w:p w14:paraId="08DCB90B" w14:textId="77777777" w:rsidR="00FE448B" w:rsidRPr="00C379C8" w:rsidRDefault="00A035C2" w:rsidP="002F6A28">
            <w:pPr>
              <w:spacing w:before="120" w:after="120"/>
            </w:pPr>
            <w:r w:rsidRPr="00C379C8">
              <w:t>3.5 Carbonated natural mineral water</w:t>
            </w:r>
          </w:p>
          <w:p w14:paraId="16B37FA4" w14:textId="77777777" w:rsidR="00FE448B" w:rsidRPr="00C379C8" w:rsidRDefault="00A035C2" w:rsidP="002F6A28">
            <w:pPr>
              <w:spacing w:before="120" w:after="120"/>
            </w:pPr>
            <w:r w:rsidRPr="00C379C8">
              <w:lastRenderedPageBreak/>
              <w:t>4. Natural Mineral Water shall be packaged close to the point of emergence of the source with treatments permitted, including;</w:t>
            </w:r>
          </w:p>
          <w:p w14:paraId="7F34633B" w14:textId="77777777" w:rsidR="00FE448B" w:rsidRPr="00C379C8" w:rsidRDefault="00A035C2" w:rsidP="002F6A28">
            <w:pPr>
              <w:spacing w:before="120" w:after="120"/>
            </w:pPr>
            <w:r w:rsidRPr="00C379C8">
              <w:t>(1) gas adjustment,</w:t>
            </w:r>
          </w:p>
          <w:p w14:paraId="17CFD887" w14:textId="77777777" w:rsidR="00FE448B" w:rsidRPr="00C379C8" w:rsidRDefault="00A035C2" w:rsidP="002F6A28">
            <w:pPr>
              <w:spacing w:before="120" w:after="120"/>
            </w:pPr>
            <w:r w:rsidRPr="00C379C8">
              <w:t>(2) separation from unstable constituents, such as compounds containing iron, manganese, sulphur or arsenic, by decantation and/or filtration, if necessary, accelerated by the previous aeration.</w:t>
            </w:r>
          </w:p>
          <w:p w14:paraId="1BB283E5" w14:textId="77777777" w:rsidR="00FE448B" w:rsidRPr="00C379C8" w:rsidRDefault="00A035C2" w:rsidP="002F6A28">
            <w:pPr>
              <w:spacing w:before="120" w:after="120"/>
            </w:pPr>
            <w:r w:rsidRPr="00C379C8">
              <w:t>Moreover, Natural Mineral Water shall be collected under conditions guaranteeing the original chemical composition of essential components. The treatments provided above shall only be carried out on condition that the mineral content of the water is not modified in its essential constituents, which give the water its properties.</w:t>
            </w:r>
          </w:p>
          <w:p w14:paraId="2A7A9B4B" w14:textId="77777777" w:rsidR="00FE448B" w:rsidRPr="00C379C8" w:rsidRDefault="00A035C2" w:rsidP="002F6A28">
            <w:pPr>
              <w:spacing w:before="120" w:after="120"/>
            </w:pPr>
            <w:r w:rsidRPr="00C379C8">
              <w:t>5. Natural mineral water in its package shall contain no more than the following amounts of the substances or microbiology indicated here:</w:t>
            </w:r>
          </w:p>
          <w:p w14:paraId="3CA46171" w14:textId="77777777" w:rsidR="00FE448B" w:rsidRPr="00C379C8" w:rsidRDefault="00A035C2" w:rsidP="002F6A28">
            <w:pPr>
              <w:spacing w:before="120" w:after="120"/>
            </w:pPr>
            <w:r w:rsidRPr="00C379C8">
              <w:t>5.1 Heavy metal;</w:t>
            </w:r>
          </w:p>
          <w:p w14:paraId="093AF3B0" w14:textId="77777777" w:rsidR="00FE448B" w:rsidRPr="00C379C8" w:rsidRDefault="00A035C2" w:rsidP="002F6A28">
            <w:pPr>
              <w:spacing w:before="120" w:after="120"/>
            </w:pPr>
            <w:r w:rsidRPr="00C379C8">
              <w:t>(1) Antimony 0.005 mg/l</w:t>
            </w:r>
          </w:p>
          <w:p w14:paraId="35A34CED" w14:textId="77777777" w:rsidR="00FE448B" w:rsidRPr="00C379C8" w:rsidRDefault="00A035C2" w:rsidP="002F6A28">
            <w:pPr>
              <w:spacing w:before="120" w:after="120"/>
            </w:pPr>
            <w:r w:rsidRPr="00C379C8">
              <w:t>(2) Arsenic 0.01 mg/l, calculated as total As</w:t>
            </w:r>
          </w:p>
          <w:p w14:paraId="54CAFD75" w14:textId="77777777" w:rsidR="00FE448B" w:rsidRPr="00C379C8" w:rsidRDefault="00A035C2" w:rsidP="002F6A28">
            <w:pPr>
              <w:spacing w:before="120" w:after="120"/>
            </w:pPr>
            <w:r w:rsidRPr="00C379C8">
              <w:t>(3) Barium 0.7 mg/l1</w:t>
            </w:r>
          </w:p>
          <w:p w14:paraId="0A6A57C9" w14:textId="77777777" w:rsidR="00FE448B" w:rsidRPr="00C379C8" w:rsidRDefault="00A035C2" w:rsidP="002F6A28">
            <w:pPr>
              <w:spacing w:before="120" w:after="120"/>
            </w:pPr>
            <w:r w:rsidRPr="00C379C8">
              <w:t>(4) Borate 5 mg/l, calculated as B</w:t>
            </w:r>
          </w:p>
          <w:p w14:paraId="2CB66B2D" w14:textId="77777777" w:rsidR="00FE448B" w:rsidRPr="00C379C8" w:rsidRDefault="00A035C2" w:rsidP="002F6A28">
            <w:pPr>
              <w:spacing w:before="120" w:after="120"/>
            </w:pPr>
            <w:r w:rsidRPr="00C379C8">
              <w:t>(5) Cadmium 0.003 mg/l</w:t>
            </w:r>
          </w:p>
          <w:p w14:paraId="6D3A56D1" w14:textId="77777777" w:rsidR="00FE448B" w:rsidRPr="00C379C8" w:rsidRDefault="00A035C2" w:rsidP="002F6A28">
            <w:pPr>
              <w:spacing w:before="120" w:after="120"/>
            </w:pPr>
            <w:r w:rsidRPr="00C379C8">
              <w:t>(6) Chromium 0.05 mg/l, calculated as total Cr</w:t>
            </w:r>
          </w:p>
          <w:p w14:paraId="722175FA" w14:textId="77777777" w:rsidR="00FE448B" w:rsidRPr="00C379C8" w:rsidRDefault="00A035C2" w:rsidP="002F6A28">
            <w:pPr>
              <w:spacing w:before="120" w:after="120"/>
            </w:pPr>
            <w:r w:rsidRPr="00C379C8">
              <w:t>(7) Copper 1 mg/l</w:t>
            </w:r>
          </w:p>
          <w:p w14:paraId="08B7E0F3" w14:textId="77777777" w:rsidR="00FE448B" w:rsidRPr="00C379C8" w:rsidRDefault="00A035C2" w:rsidP="002F6A28">
            <w:pPr>
              <w:spacing w:before="120" w:after="120"/>
            </w:pPr>
            <w:r w:rsidRPr="00C379C8">
              <w:t>(8) Lead 0.01 mg/l</w:t>
            </w:r>
          </w:p>
          <w:p w14:paraId="113D77C3" w14:textId="77777777" w:rsidR="00FE448B" w:rsidRPr="00C379C8" w:rsidRDefault="00A035C2" w:rsidP="002F6A28">
            <w:pPr>
              <w:spacing w:before="120" w:after="120"/>
            </w:pPr>
            <w:r w:rsidRPr="00C379C8">
              <w:t>(9) Manganese 0.4 mg/l</w:t>
            </w:r>
          </w:p>
          <w:p w14:paraId="7E283121" w14:textId="77777777" w:rsidR="00FE448B" w:rsidRPr="00C379C8" w:rsidRDefault="00A035C2" w:rsidP="002F6A28">
            <w:pPr>
              <w:spacing w:before="120" w:after="120"/>
            </w:pPr>
            <w:r w:rsidRPr="00C379C8">
              <w:t>(10) Mercury 0.001 mg/l</w:t>
            </w:r>
          </w:p>
          <w:p w14:paraId="66F1AF27" w14:textId="77777777" w:rsidR="00FE448B" w:rsidRPr="00C379C8" w:rsidRDefault="00A035C2" w:rsidP="002F6A28">
            <w:pPr>
              <w:spacing w:before="120" w:after="120"/>
            </w:pPr>
            <w:r w:rsidRPr="00C379C8">
              <w:t>(11) Nickel 0.02 mg/l</w:t>
            </w:r>
          </w:p>
          <w:p w14:paraId="60D96839" w14:textId="77777777" w:rsidR="00FE448B" w:rsidRPr="00C379C8" w:rsidRDefault="00A035C2" w:rsidP="002F6A28">
            <w:pPr>
              <w:spacing w:before="120" w:after="120"/>
            </w:pPr>
            <w:r w:rsidRPr="00C379C8">
              <w:t>(12) Selenium 0.01 mg/l</w:t>
            </w:r>
          </w:p>
          <w:p w14:paraId="0F80329E" w14:textId="77777777" w:rsidR="00FE448B" w:rsidRPr="00C379C8" w:rsidRDefault="00A035C2" w:rsidP="002F6A28">
            <w:pPr>
              <w:spacing w:before="120" w:after="120"/>
            </w:pPr>
            <w:r w:rsidRPr="00C379C8">
              <w:t>5.2 other substances</w:t>
            </w:r>
          </w:p>
          <w:p w14:paraId="44229E0E" w14:textId="77777777" w:rsidR="00FE448B" w:rsidRPr="00C379C8" w:rsidRDefault="00A035C2" w:rsidP="002F6A28">
            <w:pPr>
              <w:spacing w:before="120" w:after="120"/>
            </w:pPr>
            <w:r w:rsidRPr="00C379C8">
              <w:t>(1) Cyanide 0.07 mg/l</w:t>
            </w:r>
          </w:p>
          <w:p w14:paraId="7F1663F0" w14:textId="77777777" w:rsidR="00FE448B" w:rsidRPr="00C379C8" w:rsidRDefault="00A035C2" w:rsidP="002F6A28">
            <w:pPr>
              <w:spacing w:before="120" w:after="120"/>
            </w:pPr>
            <w:r w:rsidRPr="00C379C8">
              <w:t>(2) Nitrate 50 mg/l, calculated as nitrate</w:t>
            </w:r>
          </w:p>
          <w:p w14:paraId="1904DAC3" w14:textId="77777777" w:rsidR="00FE448B" w:rsidRPr="00C379C8" w:rsidRDefault="00A035C2" w:rsidP="002F6A28">
            <w:pPr>
              <w:spacing w:before="120" w:after="120"/>
            </w:pPr>
            <w:r w:rsidRPr="00C379C8">
              <w:t>(3) Nitrite 0.1 mg/l as nitrite</w:t>
            </w:r>
          </w:p>
          <w:p w14:paraId="6A4925F5" w14:textId="77777777" w:rsidR="00FE448B" w:rsidRPr="00C379C8" w:rsidRDefault="00A035C2" w:rsidP="002F6A28">
            <w:pPr>
              <w:spacing w:before="120" w:after="120"/>
            </w:pPr>
            <w:r w:rsidRPr="00C379C8">
              <w:t>(4) Free from (below the limit of quantification) Surface active agents</w:t>
            </w:r>
          </w:p>
          <w:p w14:paraId="13420DE9" w14:textId="77777777" w:rsidR="00FE448B" w:rsidRPr="00C379C8" w:rsidRDefault="00A035C2" w:rsidP="002F6A28">
            <w:pPr>
              <w:spacing w:before="120" w:after="120"/>
            </w:pPr>
            <w:r w:rsidRPr="00C379C8">
              <w:t>(5) Free from (below the limit of quantification) Pesticides</w:t>
            </w:r>
          </w:p>
          <w:p w14:paraId="681C5851" w14:textId="77777777" w:rsidR="00FE448B" w:rsidRPr="00C379C8" w:rsidRDefault="00A035C2" w:rsidP="002F6A28">
            <w:pPr>
              <w:spacing w:before="120" w:after="120"/>
            </w:pPr>
            <w:r w:rsidRPr="00C379C8">
              <w:t>(6) Free from (below the limit of quantification) PCBs</w:t>
            </w:r>
          </w:p>
          <w:p w14:paraId="22750FDE" w14:textId="77777777" w:rsidR="00FE448B" w:rsidRPr="00C379C8" w:rsidRDefault="00A035C2" w:rsidP="002F6A28">
            <w:pPr>
              <w:spacing w:before="120" w:after="120"/>
            </w:pPr>
            <w:r w:rsidRPr="00C379C8">
              <w:t>(7) Free from (below the limit of quantification) Mineral oil</w:t>
            </w:r>
          </w:p>
          <w:p w14:paraId="7FEE7576" w14:textId="77777777" w:rsidR="00FE448B" w:rsidRPr="00C379C8" w:rsidRDefault="00A035C2" w:rsidP="002F6A28">
            <w:pPr>
              <w:spacing w:before="120" w:after="120"/>
            </w:pPr>
            <w:r w:rsidRPr="00C379C8">
              <w:t>(8) Free from (below the limit of quantification) Polynuclear aromatic hydrocarbons</w:t>
            </w:r>
          </w:p>
          <w:p w14:paraId="7A1D2A72" w14:textId="77777777" w:rsidR="00FE448B" w:rsidRPr="00C379C8" w:rsidRDefault="00A035C2" w:rsidP="002F6A28">
            <w:pPr>
              <w:spacing w:before="120" w:after="120"/>
            </w:pPr>
            <w:r w:rsidRPr="00C379C8">
              <w:t>5.3 Microbiology</w:t>
            </w:r>
          </w:p>
          <w:p w14:paraId="4BF25DE9" w14:textId="77777777" w:rsidR="00FE448B" w:rsidRPr="00C379C8" w:rsidRDefault="00A035C2" w:rsidP="002F6A28">
            <w:pPr>
              <w:spacing w:before="120" w:after="120"/>
            </w:pPr>
            <w:r w:rsidRPr="00C379C8">
              <w:t>(1) E. Coli 2.2 (</w:t>
            </w:r>
            <w:proofErr w:type="spellStart"/>
            <w:r w:rsidRPr="00C379C8">
              <w:t>MPN</w:t>
            </w:r>
            <w:proofErr w:type="spellEnd"/>
            <w:r w:rsidRPr="00C379C8">
              <w:t xml:space="preserve">) / 100 </w:t>
            </w:r>
            <w:proofErr w:type="spellStart"/>
            <w:r w:rsidRPr="00C379C8">
              <w:t>milliliter</w:t>
            </w:r>
            <w:proofErr w:type="spellEnd"/>
          </w:p>
          <w:p w14:paraId="2C098F49" w14:textId="77777777" w:rsidR="00FE448B" w:rsidRPr="00C379C8" w:rsidRDefault="00A035C2" w:rsidP="002F6A28">
            <w:pPr>
              <w:spacing w:before="120" w:after="120"/>
            </w:pPr>
            <w:r w:rsidRPr="00C379C8">
              <w:t>(2) free from Escherichia coli</w:t>
            </w:r>
          </w:p>
          <w:p w14:paraId="05CA9C9E" w14:textId="77777777" w:rsidR="00FE448B" w:rsidRPr="00C379C8" w:rsidRDefault="00A035C2" w:rsidP="002F6A28">
            <w:pPr>
              <w:spacing w:before="120" w:after="120"/>
            </w:pPr>
            <w:r w:rsidRPr="00C379C8">
              <w:t>(3) Pathogens as indicated in the MOPH notification (No. 416) B.E. 2563 Re: Prescribing the quality or standard, principles, conditions and methods of analysis for pathogenic microorganisms in foods.</w:t>
            </w:r>
          </w:p>
          <w:p w14:paraId="48E71C9C" w14:textId="77777777" w:rsidR="00FE448B" w:rsidRPr="00C379C8" w:rsidRDefault="00A035C2" w:rsidP="002F6A28">
            <w:pPr>
              <w:spacing w:before="120" w:after="120"/>
            </w:pPr>
            <w:r w:rsidRPr="00C379C8">
              <w:t>6. Natural Mineral Water shall be produced and controlled according to the MOPH Notification on Good Manufacturing Practices which may be subjected to treatments during the bottling process as a disinfectant (e.g. Ultraviolet) to inhibit the growth of harmful microorganisms cross-contamination when necessary.</w:t>
            </w:r>
          </w:p>
          <w:p w14:paraId="654163E3" w14:textId="77777777" w:rsidR="00FE448B" w:rsidRPr="00C379C8" w:rsidRDefault="00A035C2" w:rsidP="002F6A28">
            <w:pPr>
              <w:spacing w:before="120" w:after="120"/>
            </w:pPr>
            <w:r w:rsidRPr="00C379C8">
              <w:lastRenderedPageBreak/>
              <w:t>7. Natural mineral water shall be packed in hermetically sealed retail containers suitable for preventing the possible adulteration or contamination of water.</w:t>
            </w:r>
          </w:p>
          <w:p w14:paraId="18A1E5CA" w14:textId="77777777" w:rsidR="00FE448B" w:rsidRPr="00C379C8" w:rsidRDefault="00A035C2" w:rsidP="002F6A28">
            <w:pPr>
              <w:spacing w:before="120" w:after="120"/>
            </w:pPr>
            <w:r w:rsidRPr="00C379C8">
              <w:t xml:space="preserve">8. In addition to the general labelling requirement according to the MOPH Notification for the Labelling of </w:t>
            </w:r>
            <w:proofErr w:type="spellStart"/>
            <w:r w:rsidRPr="00C379C8">
              <w:t>Prepackaged</w:t>
            </w:r>
            <w:proofErr w:type="spellEnd"/>
            <w:r w:rsidRPr="00C379C8">
              <w:t xml:space="preserve"> Foods, the following provisions shall apply:</w:t>
            </w:r>
          </w:p>
          <w:p w14:paraId="15F9468F" w14:textId="77777777" w:rsidR="00FE448B" w:rsidRPr="00C379C8" w:rsidRDefault="00A035C2" w:rsidP="002F6A28">
            <w:pPr>
              <w:spacing w:before="120" w:after="120"/>
            </w:pPr>
            <w:r w:rsidRPr="00C379C8">
              <w:t>8.1 The name of the product shall be "natural mineral water", which may be accompanied by a trading name.</w:t>
            </w:r>
          </w:p>
          <w:p w14:paraId="17149D11" w14:textId="77777777" w:rsidR="00FE448B" w:rsidRPr="00C379C8" w:rsidRDefault="00A035C2" w:rsidP="002F6A28">
            <w:pPr>
              <w:spacing w:before="120" w:after="120"/>
            </w:pPr>
            <w:r w:rsidRPr="00C379C8">
              <w:t>8.2 Type of Natural Mineral Water in accordance with Section 3</w:t>
            </w:r>
          </w:p>
          <w:p w14:paraId="0CDA42BC" w14:textId="77777777" w:rsidR="00FE448B" w:rsidRPr="00C379C8" w:rsidRDefault="00A035C2" w:rsidP="002F6A28">
            <w:pPr>
              <w:spacing w:before="120" w:after="120"/>
            </w:pPr>
            <w:r w:rsidRPr="00C379C8">
              <w:t>8.3 The location of the source or the name of the source.</w:t>
            </w:r>
          </w:p>
          <w:p w14:paraId="2C3EEA8F" w14:textId="77777777" w:rsidR="00FE448B" w:rsidRPr="00C379C8" w:rsidRDefault="00A035C2" w:rsidP="002F6A28">
            <w:pPr>
              <w:spacing w:before="120" w:after="120"/>
            </w:pPr>
            <w:r w:rsidRPr="00C379C8">
              <w:t>8.4 Chemical composition which gives characteristics to the product</w:t>
            </w:r>
          </w:p>
          <w:p w14:paraId="04B935A3" w14:textId="77777777" w:rsidR="00FE448B" w:rsidRPr="00C379C8" w:rsidRDefault="00A035C2" w:rsidP="002F6A28">
            <w:pPr>
              <w:spacing w:before="120" w:after="120"/>
            </w:pPr>
            <w:r w:rsidRPr="00C379C8">
              <w:t>8.5 If natural mineral water has been submitted to a treatment the result of the treatment shall be declared on the label.</w:t>
            </w:r>
          </w:p>
          <w:p w14:paraId="504B5ED8" w14:textId="77777777" w:rsidR="00FE448B" w:rsidRPr="00C379C8" w:rsidRDefault="00A035C2" w:rsidP="002F6A28">
            <w:pPr>
              <w:spacing w:before="120" w:after="120"/>
            </w:pPr>
            <w:r w:rsidRPr="00C379C8">
              <w:t>8.6 If the product contains;</w:t>
            </w:r>
          </w:p>
          <w:p w14:paraId="768259E2" w14:textId="77777777" w:rsidR="00FE448B" w:rsidRPr="00C379C8" w:rsidRDefault="00A035C2" w:rsidP="002F6A28">
            <w:pPr>
              <w:spacing w:before="120" w:after="120"/>
            </w:pPr>
            <w:r w:rsidRPr="00C379C8">
              <w:t>(1) more than 1 mg/l of fluoride, the term "contains fluoride" shall appear on the label as part of, or in close proximity to, the product's name or in an otherwise prominent position.</w:t>
            </w:r>
          </w:p>
          <w:p w14:paraId="01BF3601" w14:textId="77777777" w:rsidR="00FE448B" w:rsidRPr="00C379C8" w:rsidRDefault="00A035C2" w:rsidP="002F6A28">
            <w:pPr>
              <w:spacing w:before="120" w:after="120"/>
            </w:pPr>
            <w:r w:rsidRPr="00C379C8">
              <w:t>(2) more than 1.5 mg/l fluorides. the following sentence, "The product is not suitable for infants and children under the age of seven years", should be included on the label in addition to (1)</w:t>
            </w:r>
          </w:p>
          <w:p w14:paraId="1F87846E" w14:textId="77777777" w:rsidR="00FE448B" w:rsidRPr="00C379C8" w:rsidRDefault="00A035C2" w:rsidP="002F6A28">
            <w:pPr>
              <w:spacing w:before="120" w:after="120"/>
            </w:pPr>
            <w:r w:rsidRPr="00C379C8">
              <w:t>9. Labelling prohibitions;</w:t>
            </w:r>
          </w:p>
          <w:p w14:paraId="2CF02F0E" w14:textId="77777777" w:rsidR="00FE448B" w:rsidRPr="00C379C8" w:rsidRDefault="00A035C2" w:rsidP="002F6A28">
            <w:pPr>
              <w:spacing w:before="120" w:after="120"/>
            </w:pPr>
            <w:r w:rsidRPr="00C379C8">
              <w:t>9.1 No claims concerning medicinal (preventative, alleviative or curative) effects or claims of other beneficial effects related to the health of the consumer shall not be made unless true and not misleading.</w:t>
            </w:r>
          </w:p>
          <w:p w14:paraId="1549F452" w14:textId="77777777" w:rsidR="00FE448B" w:rsidRPr="00C379C8" w:rsidRDefault="00A035C2" w:rsidP="002F6A28">
            <w:pPr>
              <w:spacing w:before="120" w:after="120"/>
            </w:pPr>
            <w:r w:rsidRPr="00C379C8">
              <w:t>9.2 The name of the locality or specified place may not form part of the trade name unless it refers to natural mineral water collected at the place designated by that trade name.</w:t>
            </w:r>
          </w:p>
          <w:p w14:paraId="512EA529" w14:textId="77777777" w:rsidR="00FE448B" w:rsidRPr="00C379C8" w:rsidRDefault="00A035C2" w:rsidP="002F6A28">
            <w:pPr>
              <w:spacing w:before="120" w:after="120"/>
            </w:pPr>
            <w:r w:rsidRPr="00C379C8">
              <w:t>9.3 The use of any statement or any pictorial device which may create confusion in the mind of the public or in any way mislead the public about the nature, origin, composition and properties of natural mineral waters put on sale is prohibited.</w:t>
            </w:r>
          </w:p>
          <w:p w14:paraId="0582F8A7" w14:textId="77777777" w:rsidR="00FE448B" w:rsidRPr="00C379C8" w:rsidRDefault="00A035C2" w:rsidP="002F6A28">
            <w:pPr>
              <w:spacing w:before="120" w:after="120"/>
            </w:pPr>
            <w:r w:rsidRPr="00C379C8">
              <w:t>10. Producers or importers of Natural Mineral Water which approved for marketing prior to the Notification come into force shall comply with this Notification within two years from the date this Notification come into force;</w:t>
            </w:r>
          </w:p>
          <w:p w14:paraId="0C89E195" w14:textId="77777777" w:rsidR="00FE448B" w:rsidRPr="00C379C8" w:rsidRDefault="00A035C2" w:rsidP="002F6A28">
            <w:pPr>
              <w:spacing w:before="120" w:after="120"/>
            </w:pPr>
            <w:r w:rsidRPr="00C379C8">
              <w:t>11. This notification shall enter into force after 180 days of its publication in the Government Gazette.</w:t>
            </w:r>
            <w:bookmarkEnd w:id="26"/>
          </w:p>
        </w:tc>
      </w:tr>
      <w:tr w:rsidR="00F72C54" w14:paraId="74F30FEA" w14:textId="77777777" w:rsidTr="0069259F">
        <w:tc>
          <w:tcPr>
            <w:tcW w:w="713" w:type="dxa"/>
            <w:tcBorders>
              <w:top w:val="single" w:sz="6" w:space="0" w:color="auto"/>
              <w:bottom w:val="single" w:sz="6" w:space="0" w:color="auto"/>
            </w:tcBorders>
            <w:shd w:val="clear" w:color="auto" w:fill="auto"/>
          </w:tcPr>
          <w:p w14:paraId="2D741267" w14:textId="77777777" w:rsidR="00F85C99" w:rsidRPr="002F6A28" w:rsidRDefault="00A035C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F2C817" w14:textId="77777777" w:rsidR="00F85C99" w:rsidRPr="002F6A28" w:rsidRDefault="00A035C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F72C54" w14:paraId="17ED3A48" w14:textId="77777777" w:rsidTr="0069259F">
        <w:tc>
          <w:tcPr>
            <w:tcW w:w="713" w:type="dxa"/>
            <w:tcBorders>
              <w:top w:val="single" w:sz="6" w:space="0" w:color="auto"/>
              <w:bottom w:val="single" w:sz="6" w:space="0" w:color="auto"/>
            </w:tcBorders>
            <w:shd w:val="clear" w:color="auto" w:fill="auto"/>
          </w:tcPr>
          <w:p w14:paraId="2BB683FD" w14:textId="77777777" w:rsidR="00F85C99" w:rsidRPr="002F6A28" w:rsidRDefault="00A035C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F23DAE" w14:textId="77777777" w:rsidR="00072B36" w:rsidRPr="002F6A28" w:rsidRDefault="00A035C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F34FB9A" w14:textId="77777777" w:rsidR="00F85C99" w:rsidRPr="002F6A28" w:rsidRDefault="00A035C2" w:rsidP="009E75ED">
            <w:pPr>
              <w:spacing w:before="120" w:after="120"/>
            </w:pPr>
            <w:bookmarkStart w:id="30" w:name="sps9a"/>
            <w:r w:rsidRPr="002F6A28">
              <w:t>1) The notification of the Ministry of Public Health No. 182 B.E. 2541 (1998) entitled "Nutrition Labelling"</w:t>
            </w:r>
          </w:p>
          <w:p w14:paraId="3EA5100C" w14:textId="77777777" w:rsidR="00F85C99" w:rsidRPr="002F6A28" w:rsidRDefault="00A035C2" w:rsidP="009E75ED">
            <w:pPr>
              <w:spacing w:before="120" w:after="120"/>
            </w:pPr>
            <w:r w:rsidRPr="002F6A28">
              <w:t>2) The notification of the Ministry of Public Health (No. 219) B.E. 2544 (2001) entitled "Nutrition Labelling (No. 2)"</w:t>
            </w:r>
          </w:p>
          <w:p w14:paraId="5D6572AD" w14:textId="77777777" w:rsidR="00F85C99" w:rsidRPr="002F6A28" w:rsidRDefault="00A035C2" w:rsidP="009E75ED">
            <w:pPr>
              <w:spacing w:before="120" w:after="120"/>
            </w:pPr>
            <w:r w:rsidRPr="002F6A28">
              <w:t>3) The notification of the Ministry of Public Health No. 392 B.E. 2561 (2018) entitled "Nutrition Labelling (No. 3)"</w:t>
            </w:r>
            <w:bookmarkEnd w:id="30"/>
          </w:p>
        </w:tc>
      </w:tr>
      <w:tr w:rsidR="00F72C54" w14:paraId="55FBA49E" w14:textId="77777777" w:rsidTr="00AE6CC8">
        <w:trPr>
          <w:cantSplit/>
        </w:trPr>
        <w:tc>
          <w:tcPr>
            <w:tcW w:w="713" w:type="dxa"/>
            <w:tcBorders>
              <w:top w:val="single" w:sz="6" w:space="0" w:color="auto"/>
              <w:bottom w:val="single" w:sz="6" w:space="0" w:color="auto"/>
            </w:tcBorders>
            <w:shd w:val="clear" w:color="auto" w:fill="auto"/>
          </w:tcPr>
          <w:p w14:paraId="02E1910F" w14:textId="77777777" w:rsidR="00EE3A11" w:rsidRPr="002F6A28" w:rsidRDefault="00A035C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286A911" w14:textId="77777777" w:rsidR="00EE3A11" w:rsidRPr="002F6A28" w:rsidRDefault="00A035C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310C8FF" w14:textId="77777777" w:rsidR="00EE3A11" w:rsidRPr="002F6A28" w:rsidRDefault="00A035C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180 days after the date of its publication in the Government Gazette.</w:t>
            </w:r>
            <w:bookmarkEnd w:id="36"/>
          </w:p>
        </w:tc>
      </w:tr>
      <w:tr w:rsidR="00F72C54" w14:paraId="06C62041" w14:textId="77777777" w:rsidTr="0069259F">
        <w:tc>
          <w:tcPr>
            <w:tcW w:w="713" w:type="dxa"/>
            <w:tcBorders>
              <w:top w:val="single" w:sz="6" w:space="0" w:color="auto"/>
              <w:bottom w:val="single" w:sz="6" w:space="0" w:color="auto"/>
            </w:tcBorders>
            <w:shd w:val="clear" w:color="auto" w:fill="auto"/>
          </w:tcPr>
          <w:p w14:paraId="31E73444" w14:textId="77777777" w:rsidR="00F85C99" w:rsidRPr="002F6A28" w:rsidRDefault="00A035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DCCD9A4" w14:textId="77777777" w:rsidR="00F85C99" w:rsidRPr="002F6A28" w:rsidRDefault="00A035C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72C54" w14:paraId="230E48DC" w14:textId="77777777" w:rsidTr="0069259F">
        <w:tc>
          <w:tcPr>
            <w:tcW w:w="713" w:type="dxa"/>
            <w:tcBorders>
              <w:top w:val="single" w:sz="6" w:space="0" w:color="auto"/>
            </w:tcBorders>
            <w:shd w:val="clear" w:color="auto" w:fill="auto"/>
          </w:tcPr>
          <w:p w14:paraId="79D00F83" w14:textId="77777777" w:rsidR="00F85C99" w:rsidRPr="002F6A28" w:rsidRDefault="00A035C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DF013BE" w14:textId="77777777" w:rsidR="00F85C99" w:rsidRPr="002F6A28" w:rsidRDefault="00A035C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E32434E" w14:textId="77777777" w:rsidR="00EE3A11" w:rsidRPr="00A12DDE" w:rsidRDefault="00A035C2" w:rsidP="00B16145">
            <w:pPr>
              <w:keepNext/>
              <w:keepLines/>
              <w:rPr>
                <w:bCs/>
              </w:rPr>
            </w:pPr>
            <w:r w:rsidRPr="00A12DDE">
              <w:rPr>
                <w:bCs/>
              </w:rPr>
              <w:t>National Bureau of Agricultural Commodity and Food Standards (</w:t>
            </w:r>
            <w:proofErr w:type="spellStart"/>
            <w:r w:rsidRPr="00A12DDE">
              <w:rPr>
                <w:bCs/>
              </w:rPr>
              <w:t>ACFS</w:t>
            </w:r>
            <w:proofErr w:type="spellEnd"/>
            <w:r w:rsidRPr="00A12DDE">
              <w:rPr>
                <w:bCs/>
              </w:rPr>
              <w:t>)</w:t>
            </w:r>
          </w:p>
          <w:p w14:paraId="294CD4AA" w14:textId="77777777" w:rsidR="00EE3A11" w:rsidRPr="00A12DDE" w:rsidRDefault="00A035C2" w:rsidP="00B16145">
            <w:pPr>
              <w:keepNext/>
              <w:keepLines/>
              <w:rPr>
                <w:bCs/>
              </w:rPr>
            </w:pPr>
            <w:r w:rsidRPr="00A12DDE">
              <w:rPr>
                <w:bCs/>
              </w:rPr>
              <w:t xml:space="preserve">50 </w:t>
            </w:r>
            <w:proofErr w:type="spellStart"/>
            <w:r w:rsidRPr="00A12DDE">
              <w:rPr>
                <w:bCs/>
              </w:rPr>
              <w:t>Phaholyothin</w:t>
            </w:r>
            <w:proofErr w:type="spellEnd"/>
            <w:r w:rsidRPr="00A12DDE">
              <w:rPr>
                <w:bCs/>
              </w:rPr>
              <w:t xml:space="preserve"> Road, </w:t>
            </w:r>
            <w:proofErr w:type="spellStart"/>
            <w:r w:rsidRPr="00A12DDE">
              <w:rPr>
                <w:bCs/>
              </w:rPr>
              <w:t>Ladyao</w:t>
            </w:r>
            <w:proofErr w:type="spellEnd"/>
          </w:p>
          <w:p w14:paraId="0387429F" w14:textId="77777777" w:rsidR="00EE3A11" w:rsidRPr="00A12DDE" w:rsidRDefault="00A035C2" w:rsidP="00B16145">
            <w:pPr>
              <w:keepNext/>
              <w:keepLines/>
              <w:rPr>
                <w:bCs/>
              </w:rPr>
            </w:pPr>
            <w:proofErr w:type="spellStart"/>
            <w:r w:rsidRPr="00A12DDE">
              <w:rPr>
                <w:bCs/>
              </w:rPr>
              <w:t>Chatuchak</w:t>
            </w:r>
            <w:proofErr w:type="spellEnd"/>
            <w:r w:rsidRPr="00A12DDE">
              <w:rPr>
                <w:bCs/>
              </w:rPr>
              <w:t>, Bangkok 10900; Thailand</w:t>
            </w:r>
          </w:p>
          <w:p w14:paraId="77137E76" w14:textId="77777777" w:rsidR="00EE3A11" w:rsidRPr="00A12DDE" w:rsidRDefault="00A035C2" w:rsidP="00B16145">
            <w:pPr>
              <w:keepNext/>
              <w:keepLines/>
              <w:rPr>
                <w:bCs/>
              </w:rPr>
            </w:pPr>
            <w:r w:rsidRPr="00A12DDE">
              <w:rPr>
                <w:bCs/>
              </w:rPr>
              <w:t>Tel: +(662) 561 4204</w:t>
            </w:r>
          </w:p>
          <w:p w14:paraId="41E7779E" w14:textId="77777777" w:rsidR="00EE3A11" w:rsidRPr="00A12DDE" w:rsidRDefault="00A035C2" w:rsidP="00B16145">
            <w:pPr>
              <w:keepNext/>
              <w:keepLines/>
              <w:rPr>
                <w:bCs/>
              </w:rPr>
            </w:pPr>
            <w:r w:rsidRPr="00A12DDE">
              <w:rPr>
                <w:bCs/>
              </w:rPr>
              <w:t>Fax: +(662) 561 4034</w:t>
            </w:r>
          </w:p>
          <w:p w14:paraId="67E4C0E3" w14:textId="77777777" w:rsidR="00EE3A11" w:rsidRPr="00A12DDE" w:rsidRDefault="00A035C2" w:rsidP="00B16145">
            <w:pPr>
              <w:keepNext/>
              <w:keepLines/>
              <w:rPr>
                <w:bCs/>
              </w:rPr>
            </w:pPr>
            <w:r w:rsidRPr="00A12DDE">
              <w:rPr>
                <w:bCs/>
              </w:rPr>
              <w:t xml:space="preserve">E-mail: </w:t>
            </w:r>
            <w:hyperlink r:id="rId7" w:history="1">
              <w:r w:rsidRPr="00A12DDE">
                <w:rPr>
                  <w:bCs/>
                  <w:color w:val="0000FF"/>
                  <w:u w:val="single"/>
                </w:rPr>
                <w:t>spsthailand@gmail.com</w:t>
              </w:r>
            </w:hyperlink>
          </w:p>
          <w:p w14:paraId="4DC8B229" w14:textId="77777777" w:rsidR="00EE3A11" w:rsidRPr="00A12DDE" w:rsidRDefault="00A035C2" w:rsidP="00B16145">
            <w:pPr>
              <w:keepNext/>
              <w:keepLines/>
              <w:rPr>
                <w:bCs/>
              </w:rPr>
            </w:pPr>
            <w:r w:rsidRPr="00A12DDE">
              <w:rPr>
                <w:bCs/>
              </w:rPr>
              <w:t xml:space="preserve">Websites: </w:t>
            </w:r>
            <w:hyperlink r:id="rId8" w:tgtFrame="_blank" w:history="1">
              <w:r w:rsidRPr="00A12DDE">
                <w:rPr>
                  <w:bCs/>
                  <w:color w:val="0000FF"/>
                  <w:u w:val="single"/>
                </w:rPr>
                <w:t>http://www.acfs.go.th</w:t>
              </w:r>
            </w:hyperlink>
          </w:p>
          <w:p w14:paraId="2767A5BD" w14:textId="77777777" w:rsidR="00EE3A11" w:rsidRPr="00A12DDE" w:rsidRDefault="00FA4A11" w:rsidP="00B16145">
            <w:pPr>
              <w:keepNext/>
              <w:keepLines/>
              <w:rPr>
                <w:bCs/>
              </w:rPr>
            </w:pPr>
            <w:hyperlink r:id="rId9" w:tgtFrame="_blank" w:history="1">
              <w:r w:rsidR="00A035C2" w:rsidRPr="00A12DDE">
                <w:rPr>
                  <w:bCs/>
                  <w:color w:val="0000FF"/>
                  <w:u w:val="single"/>
                </w:rPr>
                <w:t>http://www.spsthailand.net/</w:t>
              </w:r>
            </w:hyperlink>
          </w:p>
          <w:p w14:paraId="4E4E0B24" w14:textId="77777777" w:rsidR="00EE3A11" w:rsidRPr="00A12DDE" w:rsidRDefault="00FA4A11" w:rsidP="00B16145">
            <w:pPr>
              <w:keepNext/>
              <w:keepLines/>
              <w:pBdr>
                <w:top w:val="none" w:sz="0" w:space="4" w:color="auto"/>
              </w:pBdr>
              <w:spacing w:after="120"/>
              <w:rPr>
                <w:bCs/>
              </w:rPr>
            </w:pPr>
            <w:hyperlink r:id="rId10" w:tgtFrame="_blank" w:history="1">
              <w:r w:rsidR="00A035C2" w:rsidRPr="00A12DDE">
                <w:rPr>
                  <w:bCs/>
                  <w:color w:val="0000FF"/>
                  <w:u w:val="single"/>
                </w:rPr>
                <w:t>https://members.wto.org/crnattachments/2022/TBT/THA/22_6982_00_x.pdf</w:t>
              </w:r>
            </w:hyperlink>
            <w:bookmarkEnd w:id="42"/>
          </w:p>
        </w:tc>
      </w:tr>
    </w:tbl>
    <w:p w14:paraId="760DDF2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EB06" w14:textId="77777777" w:rsidR="003E3946" w:rsidRDefault="00A035C2">
      <w:r>
        <w:separator/>
      </w:r>
    </w:p>
  </w:endnote>
  <w:endnote w:type="continuationSeparator" w:id="0">
    <w:p w14:paraId="1598B880" w14:textId="77777777" w:rsidR="003E3946" w:rsidRDefault="00A0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5B9" w14:textId="77777777" w:rsidR="009239F7" w:rsidRPr="002F6A28" w:rsidRDefault="00A035C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E120" w14:textId="77777777" w:rsidR="009239F7" w:rsidRPr="002F6A28" w:rsidRDefault="00A035C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D57C" w14:textId="77777777" w:rsidR="00EE3A11" w:rsidRPr="002F6A28" w:rsidRDefault="00A035C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0D6D" w14:textId="77777777" w:rsidR="003E3946" w:rsidRDefault="00A035C2">
      <w:r>
        <w:separator/>
      </w:r>
    </w:p>
  </w:footnote>
  <w:footnote w:type="continuationSeparator" w:id="0">
    <w:p w14:paraId="7C7C1C4B" w14:textId="77777777" w:rsidR="003E3946" w:rsidRDefault="00A0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086A" w14:textId="77777777" w:rsidR="009239F7" w:rsidRPr="002F6A28" w:rsidRDefault="00A035C2" w:rsidP="009239F7">
    <w:pPr>
      <w:pStyle w:val="Header"/>
      <w:pBdr>
        <w:bottom w:val="single" w:sz="4" w:space="1" w:color="auto"/>
      </w:pBdr>
      <w:tabs>
        <w:tab w:val="clear" w:pos="4513"/>
        <w:tab w:val="clear" w:pos="9027"/>
      </w:tabs>
      <w:jc w:val="center"/>
    </w:pPr>
    <w:proofErr w:type="spellStart"/>
    <w:r w:rsidRPr="002F6A28">
      <w:t>tbtSymbol</w:t>
    </w:r>
    <w:proofErr w:type="spellEnd"/>
  </w:p>
  <w:p w14:paraId="41C99057" w14:textId="77777777" w:rsidR="009239F7" w:rsidRPr="002F6A28" w:rsidRDefault="009239F7" w:rsidP="009239F7">
    <w:pPr>
      <w:pStyle w:val="Header"/>
      <w:pBdr>
        <w:bottom w:val="single" w:sz="4" w:space="1" w:color="auto"/>
      </w:pBdr>
      <w:tabs>
        <w:tab w:val="clear" w:pos="4513"/>
        <w:tab w:val="clear" w:pos="9027"/>
      </w:tabs>
      <w:jc w:val="center"/>
    </w:pPr>
  </w:p>
  <w:p w14:paraId="6CB33E88" w14:textId="77777777" w:rsidR="009239F7" w:rsidRPr="002F6A28" w:rsidRDefault="00A035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72DAF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6A94" w14:textId="77777777" w:rsidR="009239F7" w:rsidRPr="002F6A28" w:rsidRDefault="00A035C2" w:rsidP="009239F7">
    <w:pPr>
      <w:pStyle w:val="Header"/>
      <w:pBdr>
        <w:bottom w:val="single" w:sz="4" w:space="1" w:color="auto"/>
      </w:pBdr>
      <w:tabs>
        <w:tab w:val="clear" w:pos="4513"/>
        <w:tab w:val="clear" w:pos="9027"/>
      </w:tabs>
      <w:jc w:val="center"/>
    </w:pPr>
    <w:bookmarkStart w:id="43" w:name="spsSymbolHeader"/>
    <w:r w:rsidRPr="002F6A28">
      <w:t>G/TBT/N/THA/682</w:t>
    </w:r>
    <w:bookmarkEnd w:id="43"/>
  </w:p>
  <w:p w14:paraId="011D832A" w14:textId="77777777" w:rsidR="009239F7" w:rsidRPr="002F6A28" w:rsidRDefault="009239F7" w:rsidP="009239F7">
    <w:pPr>
      <w:pStyle w:val="Header"/>
      <w:pBdr>
        <w:bottom w:val="single" w:sz="4" w:space="1" w:color="auto"/>
      </w:pBdr>
      <w:tabs>
        <w:tab w:val="clear" w:pos="4513"/>
        <w:tab w:val="clear" w:pos="9027"/>
      </w:tabs>
      <w:jc w:val="center"/>
    </w:pPr>
  </w:p>
  <w:p w14:paraId="643D9C1A" w14:textId="77777777" w:rsidR="009239F7" w:rsidRPr="002F6A28" w:rsidRDefault="00A035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9A73F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2C54" w14:paraId="006A7559" w14:textId="77777777" w:rsidTr="008612A9">
      <w:trPr>
        <w:trHeight w:val="240"/>
        <w:jc w:val="center"/>
      </w:trPr>
      <w:tc>
        <w:tcPr>
          <w:tcW w:w="3794" w:type="dxa"/>
          <w:shd w:val="clear" w:color="auto" w:fill="FFFFFF"/>
          <w:tcMar>
            <w:left w:w="108" w:type="dxa"/>
            <w:right w:w="108" w:type="dxa"/>
          </w:tcMar>
          <w:vAlign w:val="center"/>
        </w:tcPr>
        <w:p w14:paraId="7DF5DD6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3BE26E" w14:textId="77777777" w:rsidR="00ED54E0" w:rsidRPr="009239F7" w:rsidRDefault="00ED54E0" w:rsidP="00B801E9">
          <w:pPr>
            <w:jc w:val="right"/>
            <w:rPr>
              <w:b/>
              <w:color w:val="FF0000"/>
              <w:szCs w:val="16"/>
            </w:rPr>
          </w:pPr>
        </w:p>
      </w:tc>
    </w:tr>
    <w:bookmarkEnd w:id="44"/>
    <w:tr w:rsidR="00F72C54" w14:paraId="359FCD1C" w14:textId="77777777" w:rsidTr="008612A9">
      <w:trPr>
        <w:trHeight w:val="213"/>
        <w:jc w:val="center"/>
      </w:trPr>
      <w:tc>
        <w:tcPr>
          <w:tcW w:w="3794" w:type="dxa"/>
          <w:vMerge w:val="restart"/>
          <w:shd w:val="clear" w:color="auto" w:fill="FFFFFF"/>
          <w:tcMar>
            <w:left w:w="0" w:type="dxa"/>
            <w:right w:w="0" w:type="dxa"/>
          </w:tcMar>
        </w:tcPr>
        <w:p w14:paraId="0F249394" w14:textId="77777777" w:rsidR="00ED54E0" w:rsidRPr="009239F7" w:rsidRDefault="00A035C2" w:rsidP="00B801E9">
          <w:pPr>
            <w:jc w:val="left"/>
          </w:pPr>
          <w:r>
            <w:rPr>
              <w:noProof/>
              <w:lang w:eastAsia="en-GB"/>
            </w:rPr>
            <w:drawing>
              <wp:inline distT="0" distB="0" distL="0" distR="0" wp14:anchorId="6DE4E5FB" wp14:editId="0157B55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968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3E49BF" w14:textId="77777777" w:rsidR="00ED54E0" w:rsidRPr="009239F7" w:rsidRDefault="00ED54E0" w:rsidP="00B801E9">
          <w:pPr>
            <w:jc w:val="right"/>
            <w:rPr>
              <w:b/>
              <w:szCs w:val="16"/>
            </w:rPr>
          </w:pPr>
        </w:p>
      </w:tc>
    </w:tr>
    <w:tr w:rsidR="00F72C54" w14:paraId="70D295C1" w14:textId="77777777" w:rsidTr="008612A9">
      <w:trPr>
        <w:trHeight w:val="868"/>
        <w:jc w:val="center"/>
      </w:trPr>
      <w:tc>
        <w:tcPr>
          <w:tcW w:w="3794" w:type="dxa"/>
          <w:vMerge/>
          <w:shd w:val="clear" w:color="auto" w:fill="FFFFFF"/>
          <w:tcMar>
            <w:left w:w="108" w:type="dxa"/>
            <w:right w:w="108" w:type="dxa"/>
          </w:tcMar>
        </w:tcPr>
        <w:p w14:paraId="4E8C8D8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1DD720" w14:textId="77777777" w:rsidR="009239F7" w:rsidRPr="002F6A28" w:rsidRDefault="00A035C2" w:rsidP="00B801E9">
          <w:pPr>
            <w:jc w:val="right"/>
            <w:rPr>
              <w:b/>
              <w:szCs w:val="16"/>
            </w:rPr>
          </w:pPr>
          <w:bookmarkStart w:id="45" w:name="bmkSymbols"/>
          <w:r w:rsidRPr="002F6A28">
            <w:rPr>
              <w:b/>
              <w:szCs w:val="16"/>
            </w:rPr>
            <w:t>G/TBT/N/THA/682</w:t>
          </w:r>
          <w:bookmarkEnd w:id="45"/>
        </w:p>
      </w:tc>
    </w:tr>
    <w:tr w:rsidR="00F72C54" w14:paraId="108D0E6F" w14:textId="77777777" w:rsidTr="008612A9">
      <w:trPr>
        <w:trHeight w:val="240"/>
        <w:jc w:val="center"/>
      </w:trPr>
      <w:tc>
        <w:tcPr>
          <w:tcW w:w="3794" w:type="dxa"/>
          <w:vMerge/>
          <w:shd w:val="clear" w:color="auto" w:fill="FFFFFF"/>
          <w:tcMar>
            <w:left w:w="108" w:type="dxa"/>
            <w:right w:w="108" w:type="dxa"/>
          </w:tcMar>
          <w:vAlign w:val="center"/>
        </w:tcPr>
        <w:p w14:paraId="59C7F09E" w14:textId="77777777" w:rsidR="00ED54E0" w:rsidRPr="009239F7" w:rsidRDefault="00ED54E0" w:rsidP="00B801E9"/>
      </w:tc>
      <w:tc>
        <w:tcPr>
          <w:tcW w:w="5448" w:type="dxa"/>
          <w:gridSpan w:val="2"/>
          <w:shd w:val="clear" w:color="auto" w:fill="FFFFFF"/>
          <w:tcMar>
            <w:left w:w="108" w:type="dxa"/>
            <w:right w:w="108" w:type="dxa"/>
          </w:tcMar>
          <w:vAlign w:val="center"/>
        </w:tcPr>
        <w:p w14:paraId="6666CB2B" w14:textId="273A57F8" w:rsidR="00ED54E0" w:rsidRPr="009239F7" w:rsidRDefault="00A035C2" w:rsidP="00B801E9">
          <w:pPr>
            <w:jc w:val="right"/>
            <w:rPr>
              <w:szCs w:val="16"/>
            </w:rPr>
          </w:pPr>
          <w:bookmarkStart w:id="46" w:name="spsDateDistribution"/>
          <w:bookmarkStart w:id="47" w:name="bmkDate"/>
          <w:bookmarkEnd w:id="46"/>
          <w:bookmarkEnd w:id="47"/>
          <w:r>
            <w:rPr>
              <w:szCs w:val="16"/>
            </w:rPr>
            <w:t>1</w:t>
          </w:r>
          <w:r w:rsidR="00CA3454">
            <w:rPr>
              <w:szCs w:val="16"/>
            </w:rPr>
            <w:t>7</w:t>
          </w:r>
          <w:r>
            <w:rPr>
              <w:szCs w:val="16"/>
            </w:rPr>
            <w:t xml:space="preserve"> October 2022</w:t>
          </w:r>
        </w:p>
      </w:tc>
    </w:tr>
    <w:tr w:rsidR="00F72C54" w14:paraId="2F293AA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6F7BB0" w14:textId="662B917A" w:rsidR="00ED54E0" w:rsidRPr="009239F7" w:rsidRDefault="00A035C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A4A11">
            <w:rPr>
              <w:color w:val="FF0000"/>
              <w:szCs w:val="16"/>
            </w:rPr>
            <w:t>7762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5E8CDBA" w14:textId="77777777" w:rsidR="00ED54E0" w:rsidRPr="009239F7" w:rsidRDefault="00A035C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72C54" w14:paraId="54B2B5F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BBE997" w14:textId="77777777" w:rsidR="00ED54E0" w:rsidRPr="009239F7" w:rsidRDefault="00A035C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2FD264A" w14:textId="77777777" w:rsidR="00ED54E0" w:rsidRPr="002F6A28" w:rsidRDefault="00A035C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FB400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648F3C">
      <w:start w:val="1"/>
      <w:numFmt w:val="decimal"/>
      <w:pStyle w:val="SummaryText"/>
      <w:lvlText w:val="%1."/>
      <w:lvlJc w:val="left"/>
      <w:pPr>
        <w:ind w:left="360" w:hanging="360"/>
      </w:pPr>
    </w:lvl>
    <w:lvl w:ilvl="1" w:tplc="6AA49F08" w:tentative="1">
      <w:start w:val="1"/>
      <w:numFmt w:val="lowerLetter"/>
      <w:lvlText w:val="%2."/>
      <w:lvlJc w:val="left"/>
      <w:pPr>
        <w:ind w:left="1080" w:hanging="360"/>
      </w:pPr>
    </w:lvl>
    <w:lvl w:ilvl="2" w:tplc="8C7837CC" w:tentative="1">
      <w:start w:val="1"/>
      <w:numFmt w:val="lowerRoman"/>
      <w:lvlText w:val="%3."/>
      <w:lvlJc w:val="right"/>
      <w:pPr>
        <w:ind w:left="1800" w:hanging="180"/>
      </w:pPr>
    </w:lvl>
    <w:lvl w:ilvl="3" w:tplc="1D78EFE8" w:tentative="1">
      <w:start w:val="1"/>
      <w:numFmt w:val="decimal"/>
      <w:lvlText w:val="%4."/>
      <w:lvlJc w:val="left"/>
      <w:pPr>
        <w:ind w:left="2520" w:hanging="360"/>
      </w:pPr>
    </w:lvl>
    <w:lvl w:ilvl="4" w:tplc="2312AD88" w:tentative="1">
      <w:start w:val="1"/>
      <w:numFmt w:val="lowerLetter"/>
      <w:lvlText w:val="%5."/>
      <w:lvlJc w:val="left"/>
      <w:pPr>
        <w:ind w:left="3240" w:hanging="360"/>
      </w:pPr>
    </w:lvl>
    <w:lvl w:ilvl="5" w:tplc="E0688DC4" w:tentative="1">
      <w:start w:val="1"/>
      <w:numFmt w:val="lowerRoman"/>
      <w:lvlText w:val="%6."/>
      <w:lvlJc w:val="right"/>
      <w:pPr>
        <w:ind w:left="3960" w:hanging="180"/>
      </w:pPr>
    </w:lvl>
    <w:lvl w:ilvl="6" w:tplc="FCB66DC6" w:tentative="1">
      <w:start w:val="1"/>
      <w:numFmt w:val="decimal"/>
      <w:lvlText w:val="%7."/>
      <w:lvlJc w:val="left"/>
      <w:pPr>
        <w:ind w:left="4680" w:hanging="360"/>
      </w:pPr>
    </w:lvl>
    <w:lvl w:ilvl="7" w:tplc="D47C2FFE" w:tentative="1">
      <w:start w:val="1"/>
      <w:numFmt w:val="lowerLetter"/>
      <w:lvlText w:val="%8."/>
      <w:lvlJc w:val="left"/>
      <w:pPr>
        <w:ind w:left="5400" w:hanging="360"/>
      </w:pPr>
    </w:lvl>
    <w:lvl w:ilvl="8" w:tplc="95D0F1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5A16"/>
    <w:rsid w:val="003E394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2ADC"/>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35C2"/>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3454"/>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2C54"/>
    <w:rsid w:val="00F85C99"/>
    <w:rsid w:val="00F85CDF"/>
    <w:rsid w:val="00F97AEE"/>
    <w:rsid w:val="00FA4811"/>
    <w:rsid w:val="00FA4A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HA/22_6982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4</Pages>
  <Words>1219</Words>
  <Characters>6609</Characters>
  <Application>Microsoft Office Word</Application>
  <DocSecurity>0</DocSecurity>
  <Lines>147</Lines>
  <Paragraphs>96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2022-10-14T13:37:00Z</dcterms:created>
  <dcterms:modified xsi:type="dcterms:W3CDTF">2022-10-17T07:08:00Z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