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44155" w14:textId="77777777" w:rsidR="00EA4725" w:rsidRPr="00441372" w:rsidRDefault="00455DA7" w:rsidP="00711A03">
      <w:pPr>
        <w:pStyle w:val="Title"/>
        <w:spacing w:before="360"/>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54FCF" w14:paraId="04BC565B" w14:textId="77777777" w:rsidTr="00F3021D">
        <w:tc>
          <w:tcPr>
            <w:tcW w:w="707" w:type="dxa"/>
            <w:tcBorders>
              <w:bottom w:val="single" w:sz="6" w:space="0" w:color="auto"/>
            </w:tcBorders>
            <w:shd w:val="clear" w:color="auto" w:fill="auto"/>
          </w:tcPr>
          <w:p w14:paraId="413B50A4" w14:textId="77777777" w:rsidR="00EA4725" w:rsidRPr="00441372" w:rsidRDefault="00455DA7" w:rsidP="00441372">
            <w:pPr>
              <w:spacing w:before="120" w:after="120"/>
              <w:jc w:val="left"/>
            </w:pPr>
            <w:r w:rsidRPr="00441372">
              <w:rPr>
                <w:b/>
              </w:rPr>
              <w:t>1.</w:t>
            </w:r>
          </w:p>
        </w:tc>
        <w:tc>
          <w:tcPr>
            <w:tcW w:w="8320" w:type="dxa"/>
            <w:tcBorders>
              <w:bottom w:val="single" w:sz="6" w:space="0" w:color="auto"/>
            </w:tcBorders>
            <w:shd w:val="clear" w:color="auto" w:fill="auto"/>
          </w:tcPr>
          <w:p w14:paraId="1B9179AC" w14:textId="77777777" w:rsidR="00EA4725" w:rsidRPr="00441372" w:rsidRDefault="00455DA7"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Thailand</w:t>
            </w:r>
            <w:bookmarkEnd w:id="2"/>
          </w:p>
          <w:p w14:paraId="36F58A03" w14:textId="77777777" w:rsidR="00EA4725" w:rsidRPr="00441372" w:rsidRDefault="00455DA7"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954FCF" w14:paraId="00E893BF" w14:textId="77777777" w:rsidTr="00F3021D">
        <w:tc>
          <w:tcPr>
            <w:tcW w:w="707" w:type="dxa"/>
            <w:tcBorders>
              <w:top w:val="single" w:sz="6" w:space="0" w:color="auto"/>
              <w:bottom w:val="single" w:sz="6" w:space="0" w:color="auto"/>
            </w:tcBorders>
            <w:shd w:val="clear" w:color="auto" w:fill="auto"/>
          </w:tcPr>
          <w:p w14:paraId="48499C8D" w14:textId="77777777" w:rsidR="00EA4725" w:rsidRPr="00441372" w:rsidRDefault="00455DA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B07AF9A" w14:textId="77777777" w:rsidR="00EA4725" w:rsidRPr="00441372" w:rsidRDefault="00455DA7" w:rsidP="00441372">
            <w:pPr>
              <w:spacing w:before="120" w:after="120"/>
            </w:pPr>
            <w:bookmarkStart w:id="5" w:name="X_SPS_Reg_2A"/>
            <w:r w:rsidRPr="00441372">
              <w:rPr>
                <w:b/>
              </w:rPr>
              <w:t>Agency responsible</w:t>
            </w:r>
            <w:bookmarkEnd w:id="5"/>
            <w:r w:rsidRPr="00441372">
              <w:rPr>
                <w:b/>
              </w:rPr>
              <w:t>:</w:t>
            </w:r>
            <w:r w:rsidRPr="0065690F">
              <w:t xml:space="preserve"> Food and Drug Administration (Thai FDA)</w:t>
            </w:r>
            <w:bookmarkStart w:id="6" w:name="sps2a"/>
            <w:bookmarkEnd w:id="6"/>
          </w:p>
        </w:tc>
      </w:tr>
      <w:tr w:rsidR="00954FCF" w14:paraId="536B165D" w14:textId="77777777" w:rsidTr="00F3021D">
        <w:tc>
          <w:tcPr>
            <w:tcW w:w="707" w:type="dxa"/>
            <w:tcBorders>
              <w:top w:val="single" w:sz="6" w:space="0" w:color="auto"/>
              <w:bottom w:val="single" w:sz="6" w:space="0" w:color="auto"/>
            </w:tcBorders>
            <w:shd w:val="clear" w:color="auto" w:fill="auto"/>
          </w:tcPr>
          <w:p w14:paraId="7578AFF8" w14:textId="77777777" w:rsidR="00EA4725" w:rsidRPr="00441372" w:rsidRDefault="00455DA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203B608" w14:textId="77777777" w:rsidR="00EA4725" w:rsidRPr="00441372" w:rsidRDefault="00455DA7"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Food products containing cannabidiol extract, beverage and food supplement containing cannabidiol extract</w:t>
            </w:r>
            <w:bookmarkStart w:id="8" w:name="sps3a"/>
            <w:bookmarkEnd w:id="8"/>
          </w:p>
        </w:tc>
      </w:tr>
      <w:tr w:rsidR="00954FCF" w14:paraId="6B21B546" w14:textId="77777777" w:rsidTr="00F3021D">
        <w:tc>
          <w:tcPr>
            <w:tcW w:w="707" w:type="dxa"/>
            <w:tcBorders>
              <w:top w:val="single" w:sz="6" w:space="0" w:color="auto"/>
              <w:bottom w:val="single" w:sz="6" w:space="0" w:color="auto"/>
            </w:tcBorders>
            <w:shd w:val="clear" w:color="auto" w:fill="auto"/>
          </w:tcPr>
          <w:p w14:paraId="4E45D63C" w14:textId="77777777" w:rsidR="00EA4725" w:rsidRPr="00441372" w:rsidRDefault="00455DA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8389D93" w14:textId="77777777" w:rsidR="00EA4725" w:rsidRPr="00441372" w:rsidRDefault="00455DA7" w:rsidP="00711A03">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5F02122D" w14:textId="77777777" w:rsidR="00EA4725" w:rsidRPr="00441372" w:rsidRDefault="00455DA7" w:rsidP="00711A03">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6D803943" w14:textId="77777777" w:rsidR="00EA4725" w:rsidRPr="00441372" w:rsidRDefault="00455DA7"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954FCF" w14:paraId="529E6512" w14:textId="77777777" w:rsidTr="00F3021D">
        <w:tc>
          <w:tcPr>
            <w:tcW w:w="707" w:type="dxa"/>
            <w:tcBorders>
              <w:top w:val="single" w:sz="6" w:space="0" w:color="auto"/>
              <w:bottom w:val="single" w:sz="6" w:space="0" w:color="auto"/>
            </w:tcBorders>
            <w:shd w:val="clear" w:color="auto" w:fill="auto"/>
          </w:tcPr>
          <w:p w14:paraId="07343B0A" w14:textId="77777777" w:rsidR="00EA4725" w:rsidRPr="00441372" w:rsidRDefault="00455DA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9C9A4CE" w14:textId="46103D8D" w:rsidR="00EA4725" w:rsidRPr="00441372" w:rsidRDefault="00455DA7" w:rsidP="00711A03">
            <w:pPr>
              <w:spacing w:before="120" w:after="80"/>
            </w:pPr>
            <w:bookmarkStart w:id="16" w:name="X_SPS_Reg_5A"/>
            <w:r w:rsidRPr="00441372">
              <w:rPr>
                <w:b/>
              </w:rPr>
              <w:t>Title of the notified document</w:t>
            </w:r>
            <w:bookmarkEnd w:id="16"/>
            <w:r w:rsidRPr="00441372">
              <w:rPr>
                <w:b/>
              </w:rPr>
              <w:t>:</w:t>
            </w:r>
            <w:r w:rsidRPr="0065690F">
              <w:t xml:space="preserve"> Draft Ministry of Public Health (MOPH) Notification, No.</w:t>
            </w:r>
            <w:r w:rsidR="003000B7">
              <w:t> </w:t>
            </w:r>
            <w:r w:rsidRPr="0065690F">
              <w:t>… B.E. …. (....) Issued by virtue of the Food Act B.E. 2522 entitled "Food Products Containing Cannabidiol Extract"</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Thai</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3</w:t>
            </w:r>
            <w:bookmarkEnd w:id="21"/>
          </w:p>
          <w:p w14:paraId="47C45930" w14:textId="77777777" w:rsidR="00EA4725" w:rsidRPr="00441372" w:rsidRDefault="00DE1E14" w:rsidP="00441372">
            <w:pPr>
              <w:spacing w:after="120"/>
            </w:pPr>
            <w:hyperlink r:id="rId7" w:tgtFrame="_blank" w:history="1">
              <w:r w:rsidR="00455DA7" w:rsidRPr="00441372">
                <w:rPr>
                  <w:color w:val="0000FF"/>
                  <w:u w:val="single"/>
                </w:rPr>
                <w:t>https://members.wto.org/crnattachments/2021/SPS/THA/21_4128_00_x.pdf</w:t>
              </w:r>
            </w:hyperlink>
            <w:bookmarkStart w:id="22" w:name="sps5d"/>
            <w:bookmarkEnd w:id="22"/>
          </w:p>
        </w:tc>
      </w:tr>
      <w:tr w:rsidR="00954FCF" w14:paraId="10F68D42" w14:textId="77777777" w:rsidTr="00F3021D">
        <w:tc>
          <w:tcPr>
            <w:tcW w:w="707" w:type="dxa"/>
            <w:tcBorders>
              <w:top w:val="single" w:sz="6" w:space="0" w:color="auto"/>
              <w:bottom w:val="single" w:sz="6" w:space="0" w:color="auto"/>
            </w:tcBorders>
            <w:shd w:val="clear" w:color="auto" w:fill="auto"/>
          </w:tcPr>
          <w:p w14:paraId="21984D31" w14:textId="77777777" w:rsidR="00EA4725" w:rsidRPr="00441372" w:rsidRDefault="00455DA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AD6089F" w14:textId="0FF4D4A1" w:rsidR="00EA4725" w:rsidRPr="00441372" w:rsidRDefault="00455DA7" w:rsidP="00711A03">
            <w:pPr>
              <w:spacing w:before="120" w:after="100"/>
            </w:pPr>
            <w:bookmarkStart w:id="23" w:name="X_SPS_Reg_6A"/>
            <w:r w:rsidRPr="00441372">
              <w:rPr>
                <w:b/>
              </w:rPr>
              <w:t>Description of content</w:t>
            </w:r>
            <w:bookmarkEnd w:id="23"/>
            <w:r w:rsidRPr="00441372">
              <w:rPr>
                <w:b/>
              </w:rPr>
              <w:t>:</w:t>
            </w:r>
            <w:r w:rsidRPr="0065690F">
              <w:t xml:space="preserve"> </w:t>
            </w:r>
            <w:r w:rsidRPr="00980069">
              <w:t xml:space="preserve">According to the Royal Thai Government policy on promotion of cannabis and hemp as cash crops, especially cannabidiol extracts from cannabis or hemp that contain </w:t>
            </w:r>
            <w:r w:rsidR="000C4D09" w:rsidRPr="00980069">
              <w:t>t</w:t>
            </w:r>
            <w:r w:rsidRPr="00980069">
              <w:t>etrahydrocannabinol not exceed</w:t>
            </w:r>
            <w:r w:rsidR="005D23A9" w:rsidRPr="00980069">
              <w:t>ing</w:t>
            </w:r>
            <w:r w:rsidRPr="00980069">
              <w:t xml:space="preserve"> 0.2% by weight and comply with the certain criteria laid down by the Narcotic Substance Committee</w:t>
            </w:r>
            <w:r w:rsidR="004B7B51" w:rsidRPr="00980069">
              <w:t>,</w:t>
            </w:r>
            <w:r w:rsidRPr="00980069">
              <w:t xml:space="preserve"> shall be exempted from the Notification of </w:t>
            </w:r>
            <w:r w:rsidR="004B7B51" w:rsidRPr="00980069">
              <w:t xml:space="preserve">the </w:t>
            </w:r>
            <w:r w:rsidRPr="00980069">
              <w:t xml:space="preserve">Ministry of Public Health for classification of narcotic substances in the Schedule V under the Narcotic Substances Law. Therefore, such cannabidiol extracts may be used in food, </w:t>
            </w:r>
            <w:r w:rsidR="00BD09AF" w:rsidRPr="00980069">
              <w:t xml:space="preserve">with the requirement </w:t>
            </w:r>
            <w:r w:rsidRPr="00980069">
              <w:t>that it shall abide by the food law. Cannabidiol extracts are considered as novel food that shall be assessed</w:t>
            </w:r>
            <w:r w:rsidR="00BD09AF" w:rsidRPr="00980069">
              <w:t xml:space="preserve"> for</w:t>
            </w:r>
            <w:r w:rsidRPr="00980069">
              <w:t xml:space="preserve"> safety </w:t>
            </w:r>
            <w:r w:rsidR="00BD09AF" w:rsidRPr="00980069">
              <w:t xml:space="preserve">of </w:t>
            </w:r>
            <w:r w:rsidRPr="00980069">
              <w:t xml:space="preserve">consumption as food </w:t>
            </w:r>
            <w:r w:rsidR="005D23A9" w:rsidRPr="00980069">
              <w:t>prior</w:t>
            </w:r>
            <w:r w:rsidRPr="00980069">
              <w:t xml:space="preserve"> </w:t>
            </w:r>
            <w:r w:rsidR="00BD09AF" w:rsidRPr="00980069">
              <w:t xml:space="preserve">to </w:t>
            </w:r>
            <w:r w:rsidRPr="00980069">
              <w:t>place</w:t>
            </w:r>
            <w:r w:rsidR="00BD09AF" w:rsidRPr="00980069">
              <w:t>ment</w:t>
            </w:r>
            <w:r w:rsidRPr="00980069">
              <w:t xml:space="preserve"> in the market as specified in </w:t>
            </w:r>
            <w:r w:rsidR="004B7B51" w:rsidRPr="00980069">
              <w:t xml:space="preserve">the </w:t>
            </w:r>
            <w:r w:rsidRPr="00980069">
              <w:t>Notification of the Ministry of Public Health No.</w:t>
            </w:r>
            <w:r w:rsidR="004B7B51" w:rsidRPr="00980069">
              <w:t> </w:t>
            </w:r>
            <w:r w:rsidRPr="00980069">
              <w:t>376 B.E.</w:t>
            </w:r>
            <w:r w:rsidR="003000B7" w:rsidRPr="00980069">
              <w:t> </w:t>
            </w:r>
            <w:r w:rsidRPr="00980069">
              <w:t>2559 (2016) Re: Novel Food.</w:t>
            </w:r>
          </w:p>
          <w:p w14:paraId="3015A1F7" w14:textId="6277D257" w:rsidR="00954FCF" w:rsidRPr="0065690F" w:rsidRDefault="00455DA7" w:rsidP="00711A03">
            <w:pPr>
              <w:spacing w:after="100"/>
            </w:pPr>
            <w:r w:rsidRPr="0065690F">
              <w:t>By virtue of article 5 and articles 6(1), (2), (4), (5), (6), (7), (8), (9) and (10) of the Food Act of 1979 (B.E. 2522), the Minister of Public Health hereby issued the (draft) Notification as follows:</w:t>
            </w:r>
          </w:p>
          <w:p w14:paraId="48F35147" w14:textId="6F8D7260" w:rsidR="00954FCF" w:rsidRPr="0065690F" w:rsidRDefault="00455DA7" w:rsidP="00711A03">
            <w:pPr>
              <w:spacing w:after="100"/>
            </w:pPr>
            <w:r w:rsidRPr="0065690F">
              <w:t>Clause 1 - Food products containing cannabidiol extract shall be classified as specifically controlled food.</w:t>
            </w:r>
          </w:p>
          <w:p w14:paraId="3981F4BF" w14:textId="77777777" w:rsidR="00954FCF" w:rsidRPr="0065690F" w:rsidRDefault="00455DA7" w:rsidP="00711A03">
            <w:r w:rsidRPr="0065690F">
              <w:t>Clause 2 - In this Notification, the following terms are defined:</w:t>
            </w:r>
          </w:p>
          <w:p w14:paraId="49972910" w14:textId="58743575" w:rsidR="00954FCF" w:rsidRPr="0065690F" w:rsidRDefault="00455DA7" w:rsidP="00711A03">
            <w:pPr>
              <w:spacing w:after="100"/>
            </w:pPr>
            <w:r w:rsidRPr="0065690F">
              <w:t>"Cannabidiol extract" means Cannabidiol extracted from cannabis plant (</w:t>
            </w:r>
            <w:r w:rsidRPr="0065690F">
              <w:rPr>
                <w:i/>
                <w:iCs/>
              </w:rPr>
              <w:t>Cannabis indica</w:t>
            </w:r>
            <w:r w:rsidRPr="0065690F">
              <w:t xml:space="preserve"> or </w:t>
            </w:r>
            <w:r w:rsidRPr="0065690F">
              <w:rPr>
                <w:i/>
                <w:iCs/>
              </w:rPr>
              <w:t>Cannabis sativa</w:t>
            </w:r>
            <w:r w:rsidRPr="0065690F">
              <w:t xml:space="preserve"> L.) that contains </w:t>
            </w:r>
            <w:r w:rsidRPr="00980069">
              <w:t>tetrahydrocannabinol not exceed</w:t>
            </w:r>
            <w:r w:rsidR="005D23A9" w:rsidRPr="00980069">
              <w:t>ing</w:t>
            </w:r>
            <w:r w:rsidRPr="00980069">
              <w:t xml:space="preserve"> 0.2%</w:t>
            </w:r>
            <w:r w:rsidRPr="0065690F">
              <w:t xml:space="preserve"> by weight.</w:t>
            </w:r>
          </w:p>
          <w:p w14:paraId="470F374F" w14:textId="77777777" w:rsidR="00954FCF" w:rsidRPr="0065690F" w:rsidRDefault="00455DA7" w:rsidP="003000B7">
            <w:r w:rsidRPr="0065690F">
              <w:t>Clause 3 - Cannabidiol extract shall comply with the following quality and safety requirements:</w:t>
            </w:r>
          </w:p>
          <w:p w14:paraId="2DC9AC24" w14:textId="6E9FF17B" w:rsidR="00954FCF" w:rsidRPr="00980069" w:rsidRDefault="00455DA7" w:rsidP="003000B7">
            <w:pPr>
              <w:numPr>
                <w:ilvl w:val="0"/>
                <w:numId w:val="16"/>
              </w:numPr>
              <w:ind w:left="368" w:hanging="357"/>
            </w:pPr>
            <w:r w:rsidRPr="0065690F">
              <w:t xml:space="preserve">Amount of cannabidiol shall </w:t>
            </w:r>
            <w:r w:rsidRPr="00980069">
              <w:t xml:space="preserve">not </w:t>
            </w:r>
            <w:r w:rsidR="000C4D09" w:rsidRPr="00980069">
              <w:t xml:space="preserve">be </w:t>
            </w:r>
            <w:r w:rsidRPr="00980069">
              <w:t>less than 30% by weight;</w:t>
            </w:r>
          </w:p>
          <w:p w14:paraId="2CDD9DC6" w14:textId="7E5B31BB" w:rsidR="00954FCF" w:rsidRPr="00980069" w:rsidRDefault="00455DA7" w:rsidP="003000B7">
            <w:pPr>
              <w:numPr>
                <w:ilvl w:val="0"/>
                <w:numId w:val="16"/>
              </w:numPr>
              <w:ind w:left="368" w:hanging="357"/>
            </w:pPr>
            <w:r w:rsidRPr="00980069">
              <w:t>Amount of tetrahydrocannabinol shall not exceed 0.2% by weight;</w:t>
            </w:r>
          </w:p>
          <w:p w14:paraId="4CFA6D5A" w14:textId="38C1FFBA" w:rsidR="00954FCF" w:rsidRPr="0065690F" w:rsidRDefault="00455DA7" w:rsidP="003000B7">
            <w:pPr>
              <w:numPr>
                <w:ilvl w:val="0"/>
                <w:numId w:val="16"/>
              </w:numPr>
              <w:ind w:left="368" w:hanging="357"/>
            </w:pPr>
            <w:r w:rsidRPr="00980069">
              <w:t xml:space="preserve">May contain or </w:t>
            </w:r>
            <w:r w:rsidR="00BD09AF" w:rsidRPr="00980069">
              <w:t xml:space="preserve">be </w:t>
            </w:r>
            <w:r w:rsidRPr="00980069">
              <w:t>mix</w:t>
            </w:r>
            <w:r w:rsidR="00BD09AF" w:rsidRPr="00980069">
              <w:t>ed</w:t>
            </w:r>
            <w:r w:rsidRPr="00980069">
              <w:t xml:space="preserve"> with</w:t>
            </w:r>
            <w:r w:rsidRPr="0065690F">
              <w:t xml:space="preserve"> other ingredients </w:t>
            </w:r>
            <w:r w:rsidRPr="00980069">
              <w:t xml:space="preserve">as </w:t>
            </w:r>
            <w:r w:rsidR="00BD09AF" w:rsidRPr="00980069">
              <w:t xml:space="preserve">a </w:t>
            </w:r>
            <w:r w:rsidRPr="00980069">
              <w:t>pr</w:t>
            </w:r>
            <w:r w:rsidRPr="0065690F">
              <w:t>ocessing aid which shall not be a threat to health;</w:t>
            </w:r>
          </w:p>
          <w:p w14:paraId="3E41E6EB" w14:textId="67A5C7E5" w:rsidR="00954FCF" w:rsidRPr="0065690F" w:rsidRDefault="00455DA7" w:rsidP="00711A03">
            <w:pPr>
              <w:numPr>
                <w:ilvl w:val="0"/>
                <w:numId w:val="16"/>
              </w:numPr>
              <w:spacing w:after="120"/>
              <w:ind w:left="368" w:hanging="357"/>
            </w:pPr>
            <w:r w:rsidRPr="0065690F">
              <w:t>Use of food additives including extraction solvents shall comply with the Notification of MOPH regarding food additives;</w:t>
            </w:r>
          </w:p>
          <w:p w14:paraId="01449B51" w14:textId="15319D4B" w:rsidR="00954FCF" w:rsidRPr="0065690F" w:rsidRDefault="00455DA7" w:rsidP="00711A03">
            <w:pPr>
              <w:numPr>
                <w:ilvl w:val="0"/>
                <w:numId w:val="16"/>
              </w:numPr>
              <w:spacing w:before="240"/>
              <w:ind w:left="368" w:hanging="357"/>
            </w:pPr>
            <w:r w:rsidRPr="0065690F">
              <w:lastRenderedPageBreak/>
              <w:t>Pesticide residues shall not exceed the maximum limits as specified in the Notification of MOPH regarding food containing pesticide residues;</w:t>
            </w:r>
          </w:p>
          <w:p w14:paraId="40073304" w14:textId="2B0CDE0E" w:rsidR="00954FCF" w:rsidRPr="0065690F" w:rsidRDefault="00455DA7" w:rsidP="003000B7">
            <w:pPr>
              <w:numPr>
                <w:ilvl w:val="0"/>
                <w:numId w:val="16"/>
              </w:numPr>
              <w:ind w:left="368" w:hanging="357"/>
            </w:pPr>
            <w:r w:rsidRPr="0065690F">
              <w:t>Chemical contaminants shall not exceed the maximum limits as specified in the Notification of MOPH regarding standards for contaminants in food;</w:t>
            </w:r>
          </w:p>
          <w:p w14:paraId="6F3CE9F5" w14:textId="08BD1DE9" w:rsidR="00954FCF" w:rsidRPr="0065690F" w:rsidRDefault="00455DA7" w:rsidP="00711A03">
            <w:pPr>
              <w:numPr>
                <w:ilvl w:val="0"/>
                <w:numId w:val="16"/>
              </w:numPr>
              <w:spacing w:after="100"/>
              <w:ind w:left="368" w:hanging="357"/>
            </w:pPr>
            <w:r w:rsidRPr="0065690F">
              <w:t>Pathogenic microorganisms shall comply with the Notification of MOPH regarding prescribing the quality or standard, principles, conditions and methods of analysis for pathogenic microorganisms in foods.</w:t>
            </w:r>
          </w:p>
          <w:p w14:paraId="0EE84894" w14:textId="32F7112D" w:rsidR="00954FCF" w:rsidRPr="0065690F" w:rsidRDefault="00455DA7" w:rsidP="00711A03">
            <w:pPr>
              <w:spacing w:after="100"/>
            </w:pPr>
            <w:r w:rsidRPr="0065690F">
              <w:t xml:space="preserve">Clause 4 - Use of cannabidiol extract as </w:t>
            </w:r>
            <w:r w:rsidR="00BD09AF" w:rsidRPr="00980069">
              <w:t>an</w:t>
            </w:r>
            <w:r w:rsidR="00BD09AF">
              <w:t xml:space="preserve"> </w:t>
            </w:r>
            <w:r w:rsidRPr="0065690F">
              <w:t>ingredient in food shall comply with the requirements specified in the Annex of this draft notification.</w:t>
            </w:r>
          </w:p>
          <w:p w14:paraId="003510E3" w14:textId="29CD4473" w:rsidR="00954FCF" w:rsidRPr="0065690F" w:rsidRDefault="00455DA7" w:rsidP="003000B7">
            <w:r w:rsidRPr="0065690F">
              <w:t xml:space="preserve">Clause 5 - Food products containing cannabidiol extract </w:t>
            </w:r>
            <w:r w:rsidRPr="00980069">
              <w:t xml:space="preserve">shall </w:t>
            </w:r>
            <w:r w:rsidR="00BD09AF" w:rsidRPr="00980069">
              <w:t xml:space="preserve">comply </w:t>
            </w:r>
            <w:r w:rsidRPr="00980069">
              <w:t>with</w:t>
            </w:r>
            <w:r w:rsidRPr="0065690F">
              <w:t xml:space="preserve"> the following quality and safety requirements:</w:t>
            </w:r>
          </w:p>
          <w:p w14:paraId="0ED59402" w14:textId="6CC41A0C" w:rsidR="00954FCF" w:rsidRPr="0065690F" w:rsidRDefault="00455DA7" w:rsidP="003000B7">
            <w:pPr>
              <w:numPr>
                <w:ilvl w:val="0"/>
                <w:numId w:val="18"/>
              </w:numPr>
              <w:ind w:left="358" w:hanging="350"/>
            </w:pPr>
            <w:r w:rsidRPr="0065690F">
              <w:t>Amount of cannabidiol and tetrahydrocannabinol and analytical methods shall comply with the requirements specified in the Annex of this draft notification</w:t>
            </w:r>
            <w:r w:rsidR="007B00AE">
              <w:t>;</w:t>
            </w:r>
          </w:p>
          <w:p w14:paraId="329BC567" w14:textId="323D4B5B" w:rsidR="00954FCF" w:rsidRPr="0065690F" w:rsidRDefault="00455DA7" w:rsidP="003000B7">
            <w:pPr>
              <w:numPr>
                <w:ilvl w:val="0"/>
                <w:numId w:val="18"/>
              </w:numPr>
              <w:ind w:left="368" w:hanging="357"/>
            </w:pPr>
            <w:r w:rsidRPr="0065690F">
              <w:t>Pesticide residues shall not exceed the maximum limits as specified in the Notification of MOPH regarding food containing pesticide residues</w:t>
            </w:r>
            <w:r w:rsidR="007B00AE">
              <w:t>;</w:t>
            </w:r>
          </w:p>
          <w:p w14:paraId="1CF0DCDD" w14:textId="0AA98D3D" w:rsidR="00954FCF" w:rsidRPr="0065690F" w:rsidRDefault="00455DA7" w:rsidP="003000B7">
            <w:pPr>
              <w:numPr>
                <w:ilvl w:val="0"/>
                <w:numId w:val="18"/>
              </w:numPr>
              <w:ind w:left="368" w:hanging="357"/>
            </w:pPr>
            <w:r w:rsidRPr="0065690F">
              <w:t>Chemical contaminants shall not exceed the maximum limits as specified in the Notification of MOPH regarding standards for contaminants in food</w:t>
            </w:r>
            <w:r w:rsidR="007B00AE">
              <w:t>;</w:t>
            </w:r>
          </w:p>
          <w:p w14:paraId="5F55CB2C" w14:textId="6E681832" w:rsidR="00954FCF" w:rsidRPr="0065690F" w:rsidRDefault="00455DA7" w:rsidP="003000B7">
            <w:pPr>
              <w:numPr>
                <w:ilvl w:val="0"/>
                <w:numId w:val="18"/>
              </w:numPr>
              <w:ind w:left="368" w:hanging="357"/>
            </w:pPr>
            <w:r w:rsidRPr="0065690F">
              <w:t>Pathogenic microorganisms shall comply with the Notification of MOPH regarding prescribing the quality or standard, principles, conditions and methods of analysis for pathogenic microorganisms in foods</w:t>
            </w:r>
            <w:r w:rsidR="007B00AE">
              <w:t>;</w:t>
            </w:r>
          </w:p>
          <w:p w14:paraId="79603C5C" w14:textId="42C7B862" w:rsidR="00954FCF" w:rsidRPr="0065690F" w:rsidRDefault="00455DA7" w:rsidP="00711A03">
            <w:pPr>
              <w:numPr>
                <w:ilvl w:val="0"/>
                <w:numId w:val="18"/>
              </w:numPr>
              <w:spacing w:after="100"/>
              <w:ind w:left="368" w:hanging="357"/>
            </w:pPr>
            <w:r w:rsidRPr="00980069">
              <w:t xml:space="preserve">Other qualities or standards for some particular food items shall comply with the </w:t>
            </w:r>
            <w:r w:rsidR="00BD09AF" w:rsidRPr="00980069">
              <w:t xml:space="preserve">relevant </w:t>
            </w:r>
            <w:r w:rsidRPr="00980069">
              <w:t>Notification of MOPH,</w:t>
            </w:r>
            <w:r w:rsidRPr="0065690F">
              <w:t xml:space="preserve"> as the case may be.</w:t>
            </w:r>
          </w:p>
          <w:p w14:paraId="7BF88C68" w14:textId="248BEC06" w:rsidR="00954FCF" w:rsidRPr="0065690F" w:rsidRDefault="00455DA7" w:rsidP="003000B7">
            <w:r w:rsidRPr="0065690F">
              <w:t>Clause 6 - Manufacturers who produce food products containing cannabidiol extract shall legally obtain cannabidiol extract and control production process in compliance with the Notification of MOPH regarding Food Production Processes, Processing Equipment/Utensils and Storage Practices.</w:t>
            </w:r>
          </w:p>
          <w:p w14:paraId="092F5CB5" w14:textId="77777777" w:rsidR="00954FCF" w:rsidRPr="0065690F" w:rsidRDefault="00455DA7" w:rsidP="00441372">
            <w:pPr>
              <w:spacing w:after="120"/>
            </w:pPr>
            <w:r w:rsidRPr="0065690F">
              <w:t>The manufacturers shall maintain records of stock or inventory of cannabidiol extract at their premises.</w:t>
            </w:r>
          </w:p>
          <w:p w14:paraId="79044705" w14:textId="77777777" w:rsidR="00954FCF" w:rsidRPr="0065690F" w:rsidRDefault="00455DA7" w:rsidP="00711A03">
            <w:pPr>
              <w:spacing w:after="100"/>
            </w:pPr>
            <w:r w:rsidRPr="0065690F">
              <w:t>Clause 7 - The use of food additive in food products containing cannabidiol extract shall follow the Notification of MOPH regarding food additives in which type and conditions of use are prescribed.</w:t>
            </w:r>
          </w:p>
          <w:p w14:paraId="34257EA8" w14:textId="77777777" w:rsidR="00954FCF" w:rsidRPr="0065690F" w:rsidRDefault="00455DA7" w:rsidP="00711A03">
            <w:pPr>
              <w:spacing w:after="100"/>
            </w:pPr>
            <w:r w:rsidRPr="0065690F">
              <w:t>Clause 8 - The use of containers of food products containing cannabidiol extract shall comply with the Notification of MOPH regarding food packaging.</w:t>
            </w:r>
          </w:p>
          <w:p w14:paraId="1D78C5FB" w14:textId="77777777" w:rsidR="00954FCF" w:rsidRPr="0065690F" w:rsidRDefault="00455DA7" w:rsidP="00711A03">
            <w:pPr>
              <w:spacing w:after="100"/>
            </w:pPr>
            <w:r w:rsidRPr="0065690F">
              <w:t>Clause 9 - Labelling of food products that contain cannabidiol extract shall comply with the MOPH Notification regarding labelling of packaged foods. In addition, some food items shall comply with the Notification of MOPH regarding specific requirements on labelling for particular food items, as the case may be.</w:t>
            </w:r>
          </w:p>
          <w:p w14:paraId="3D4FE495" w14:textId="1E348DBE" w:rsidR="00954FCF" w:rsidRPr="0065690F" w:rsidRDefault="00455DA7" w:rsidP="003000B7">
            <w:r w:rsidRPr="0065690F">
              <w:t>Clause 10 - The following statements shall be displayed on a label of a food product containing cannabidiol extract:</w:t>
            </w:r>
          </w:p>
          <w:p w14:paraId="3D00FD06" w14:textId="12D41DC3" w:rsidR="00954FCF" w:rsidRPr="0065690F" w:rsidRDefault="00455DA7" w:rsidP="003000B7">
            <w:pPr>
              <w:numPr>
                <w:ilvl w:val="0"/>
                <w:numId w:val="19"/>
              </w:numPr>
              <w:ind w:left="358" w:hanging="358"/>
            </w:pPr>
            <w:r w:rsidRPr="0065690F">
              <w:t>"</w:t>
            </w:r>
            <w:r w:rsidRPr="00980069">
              <w:t xml:space="preserve">WARNING" by letters not less than 1.5 mm placed in a rectangular frame </w:t>
            </w:r>
            <w:r w:rsidR="00BD09AF" w:rsidRPr="00980069">
              <w:t xml:space="preserve">whose </w:t>
            </w:r>
            <w:r w:rsidRPr="00980069">
              <w:t xml:space="preserve">frame colour </w:t>
            </w:r>
            <w:r w:rsidR="00BD09AF" w:rsidRPr="00980069">
              <w:t xml:space="preserve">must </w:t>
            </w:r>
            <w:r w:rsidRPr="00980069">
              <w:t xml:space="preserve">be </w:t>
            </w:r>
            <w:r w:rsidR="00BD09AF" w:rsidRPr="00980069">
              <w:t xml:space="preserve">in </w:t>
            </w:r>
            <w:r w:rsidRPr="00980069">
              <w:t xml:space="preserve">contrast to </w:t>
            </w:r>
            <w:r w:rsidR="00BD09AF" w:rsidRPr="00980069">
              <w:t xml:space="preserve">the </w:t>
            </w:r>
            <w:r w:rsidRPr="00980069">
              <w:t>background</w:t>
            </w:r>
            <w:r w:rsidRPr="0065690F">
              <w:t xml:space="preserve"> colour of the label;</w:t>
            </w:r>
          </w:p>
          <w:p w14:paraId="69F7A14D" w14:textId="64E8C892" w:rsidR="00954FCF" w:rsidRPr="0065690F" w:rsidRDefault="00455DA7" w:rsidP="003000B7">
            <w:pPr>
              <w:numPr>
                <w:ilvl w:val="0"/>
                <w:numId w:val="19"/>
              </w:numPr>
              <w:ind w:left="368" w:hanging="357"/>
            </w:pPr>
            <w:r w:rsidRPr="0065690F">
              <w:t>"Children, pregnant women and breastfeeding women should not consume";</w:t>
            </w:r>
          </w:p>
          <w:p w14:paraId="5BF3E3CF" w14:textId="02F961D2" w:rsidR="00954FCF" w:rsidRPr="00980069" w:rsidRDefault="00455DA7" w:rsidP="003000B7">
            <w:pPr>
              <w:numPr>
                <w:ilvl w:val="0"/>
                <w:numId w:val="19"/>
              </w:numPr>
              <w:ind w:left="368" w:hanging="357"/>
            </w:pPr>
            <w:r w:rsidRPr="0065690F">
              <w:t xml:space="preserve">"If </w:t>
            </w:r>
            <w:r w:rsidR="00567576" w:rsidRPr="00980069">
              <w:t xml:space="preserve">experiencing </w:t>
            </w:r>
            <w:r w:rsidRPr="00980069">
              <w:t>abnormal symptoms, stop consuming immediately";</w:t>
            </w:r>
          </w:p>
          <w:p w14:paraId="36775810" w14:textId="342A5D14" w:rsidR="00954FCF" w:rsidRPr="0065690F" w:rsidRDefault="00455DA7" w:rsidP="003000B7">
            <w:pPr>
              <w:numPr>
                <w:ilvl w:val="0"/>
                <w:numId w:val="19"/>
              </w:numPr>
              <w:ind w:left="368" w:hanging="357"/>
            </w:pPr>
            <w:r w:rsidRPr="00980069">
              <w:t>"THC- or CBD-Hypersensitive</w:t>
            </w:r>
            <w:r w:rsidRPr="0065690F">
              <w:t xml:space="preserve"> person should be aware of allergic reaction";</w:t>
            </w:r>
          </w:p>
          <w:p w14:paraId="1B7A2BD1" w14:textId="58418D0D" w:rsidR="00954FCF" w:rsidRPr="0065690F" w:rsidRDefault="00455DA7" w:rsidP="003000B7">
            <w:pPr>
              <w:numPr>
                <w:ilvl w:val="0"/>
                <w:numId w:val="19"/>
              </w:numPr>
              <w:ind w:left="368" w:hanging="357"/>
            </w:pPr>
            <w:r w:rsidRPr="0065690F">
              <w:t xml:space="preserve">"May cause drowsiness, avoid driving or </w:t>
            </w:r>
            <w:r w:rsidR="00BD09AF" w:rsidRPr="00980069">
              <w:t>operating</w:t>
            </w:r>
            <w:r w:rsidR="00BD09AF">
              <w:t xml:space="preserve"> </w:t>
            </w:r>
            <w:r w:rsidRPr="0065690F">
              <w:t>heavy equipment";</w:t>
            </w:r>
          </w:p>
          <w:p w14:paraId="38EFA7C6" w14:textId="5797B493" w:rsidR="00954FCF" w:rsidRPr="0065690F" w:rsidRDefault="00455DA7" w:rsidP="003000B7">
            <w:pPr>
              <w:numPr>
                <w:ilvl w:val="0"/>
                <w:numId w:val="19"/>
              </w:numPr>
              <w:ind w:left="368" w:hanging="357"/>
            </w:pPr>
            <w:r w:rsidRPr="0065690F">
              <w:t>Name of food shall be declared by having statement of "Cannabidiol extract" or "Cannabidiol" or "CBD" or other similar statement as a part of name or appeared together;</w:t>
            </w:r>
          </w:p>
          <w:p w14:paraId="5D042F45" w14:textId="71F7604A" w:rsidR="00954FCF" w:rsidRPr="0065690F" w:rsidRDefault="00455DA7" w:rsidP="00711A03">
            <w:pPr>
              <w:numPr>
                <w:ilvl w:val="0"/>
                <w:numId w:val="19"/>
              </w:numPr>
              <w:spacing w:after="100"/>
              <w:ind w:left="368" w:hanging="357"/>
            </w:pPr>
            <w:r w:rsidRPr="0065690F">
              <w:t>Other messages prescribed by the Minister of Public Health shall be displayed, if any.</w:t>
            </w:r>
          </w:p>
          <w:p w14:paraId="049649D4" w14:textId="77777777" w:rsidR="00954FCF" w:rsidRPr="0065690F" w:rsidRDefault="00455DA7" w:rsidP="00711A03">
            <w:pPr>
              <w:spacing w:after="100"/>
            </w:pPr>
            <w:r w:rsidRPr="0065690F">
              <w:t>Clause 11 - Nutrition claims for food products containing cannabidiol extract shall comply with the Notification of MOPH regarding nutrition labelling.</w:t>
            </w:r>
          </w:p>
          <w:p w14:paraId="149B02BD" w14:textId="77777777" w:rsidR="00954FCF" w:rsidRPr="0065690F" w:rsidRDefault="00455DA7" w:rsidP="00711A03">
            <w:pPr>
              <w:spacing w:after="100"/>
            </w:pPr>
            <w:r w:rsidRPr="0065690F">
              <w:t>Clause 12 - Health claims for food products containing cannabidiol extract shall comply with the Notification of MOPH regarding health claim.</w:t>
            </w:r>
          </w:p>
          <w:p w14:paraId="19C4D365" w14:textId="77777777" w:rsidR="00954FCF" w:rsidRPr="0065690F" w:rsidRDefault="00455DA7" w:rsidP="00711A03">
            <w:pPr>
              <w:spacing w:after="100"/>
            </w:pPr>
            <w:r w:rsidRPr="0065690F">
              <w:t>Clause 13 - This notification shall enter into force as from the day following the date of its publication in the Government Gazette.</w:t>
            </w:r>
          </w:p>
          <w:p w14:paraId="2EEE8F27" w14:textId="77777777" w:rsidR="00954FCF" w:rsidRPr="0065690F" w:rsidRDefault="00455DA7" w:rsidP="00441372">
            <w:pPr>
              <w:spacing w:after="120"/>
            </w:pPr>
            <w:r w:rsidRPr="0065690F">
              <w:t>This draft Ministry of Public Health Notification was also notified under the TBT Notification.</w:t>
            </w:r>
            <w:bookmarkStart w:id="24" w:name="sps6a"/>
            <w:bookmarkEnd w:id="24"/>
          </w:p>
        </w:tc>
      </w:tr>
      <w:tr w:rsidR="00954FCF" w14:paraId="5F0EB45C" w14:textId="77777777" w:rsidTr="00F3021D">
        <w:tc>
          <w:tcPr>
            <w:tcW w:w="707" w:type="dxa"/>
            <w:tcBorders>
              <w:top w:val="single" w:sz="6" w:space="0" w:color="auto"/>
              <w:bottom w:val="single" w:sz="6" w:space="0" w:color="auto"/>
            </w:tcBorders>
            <w:shd w:val="clear" w:color="auto" w:fill="auto"/>
          </w:tcPr>
          <w:p w14:paraId="5D95D865" w14:textId="77777777" w:rsidR="00EA4725" w:rsidRPr="00441372" w:rsidRDefault="00455DA7"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589B761A" w14:textId="77777777" w:rsidR="00EA4725" w:rsidRPr="00441372" w:rsidRDefault="00455DA7"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954FCF" w14:paraId="750D2EAB" w14:textId="77777777" w:rsidTr="00F3021D">
        <w:tc>
          <w:tcPr>
            <w:tcW w:w="707" w:type="dxa"/>
            <w:tcBorders>
              <w:top w:val="single" w:sz="6" w:space="0" w:color="auto"/>
              <w:bottom w:val="single" w:sz="6" w:space="0" w:color="auto"/>
            </w:tcBorders>
            <w:shd w:val="clear" w:color="auto" w:fill="auto"/>
          </w:tcPr>
          <w:p w14:paraId="522A235C" w14:textId="77777777" w:rsidR="00EA4725" w:rsidRPr="00441372" w:rsidRDefault="00455DA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59B5684" w14:textId="77777777" w:rsidR="00EA4725" w:rsidRPr="00441372" w:rsidRDefault="00455DA7"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2352D47B" w14:textId="77777777" w:rsidR="00EA4725" w:rsidRPr="00441372" w:rsidRDefault="00455DA7" w:rsidP="00441372">
            <w:pPr>
              <w:spacing w:after="120"/>
              <w:ind w:left="720" w:hanging="720"/>
            </w:pPr>
            <w:r w:rsidRPr="00441372">
              <w:rPr>
                <w:b/>
              </w:rPr>
              <w:t>[ ]</w:t>
            </w:r>
            <w:bookmarkStart w:id="38" w:name="sps8a"/>
            <w:bookmarkEnd w:id="38"/>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14:paraId="3BAE33F2" w14:textId="77777777" w:rsidR="00EA4725" w:rsidRPr="00441372" w:rsidRDefault="00455DA7" w:rsidP="00441372">
            <w:pPr>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250BACC6" w14:textId="77777777" w:rsidR="00EA4725" w:rsidRPr="00441372" w:rsidRDefault="00455DA7" w:rsidP="00441372">
            <w:pPr>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4BEFE3F2" w14:textId="77777777" w:rsidR="00EA4725" w:rsidRPr="00441372" w:rsidRDefault="00455DA7" w:rsidP="00441372">
            <w:pPr>
              <w:spacing w:after="120"/>
              <w:ind w:left="720" w:hanging="720"/>
              <w:rPr>
                <w:b/>
              </w:rPr>
            </w:pPr>
            <w:r w:rsidRPr="00441372">
              <w:rPr>
                <w:b/>
              </w:rPr>
              <w:t>[</w:t>
            </w:r>
            <w:bookmarkStart w:id="47" w:name="sps8d"/>
            <w:r w:rsidRPr="00441372">
              <w:rPr>
                <w:b/>
              </w:rPr>
              <w:t>X</w:t>
            </w:r>
            <w:bookmarkEnd w:id="47"/>
            <w:r w:rsidRPr="00441372">
              <w:rPr>
                <w:b/>
              </w:rPr>
              <w:t>]</w:t>
            </w:r>
            <w:r w:rsidRPr="00441372">
              <w:rPr>
                <w:b/>
              </w:rPr>
              <w:tab/>
            </w:r>
            <w:bookmarkStart w:id="48" w:name="X_SPS_Reg_8E"/>
            <w:r w:rsidRPr="00441372">
              <w:rPr>
                <w:b/>
              </w:rPr>
              <w:t>None</w:t>
            </w:r>
            <w:bookmarkEnd w:id="48"/>
          </w:p>
          <w:p w14:paraId="4D08A7B6" w14:textId="77777777" w:rsidR="00EA4725" w:rsidRPr="00441372" w:rsidRDefault="00455DA7"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6016C110" w14:textId="77777777" w:rsidR="00EA4725" w:rsidRPr="00441372" w:rsidRDefault="00455DA7" w:rsidP="00441372">
            <w:pPr>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14:paraId="63F97BBF" w14:textId="77777777" w:rsidR="00EA4725" w:rsidRPr="00441372" w:rsidRDefault="00455DA7"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954FCF" w14:paraId="5FE7BF27" w14:textId="77777777" w:rsidTr="00F3021D">
        <w:tc>
          <w:tcPr>
            <w:tcW w:w="707" w:type="dxa"/>
            <w:tcBorders>
              <w:top w:val="single" w:sz="6" w:space="0" w:color="auto"/>
              <w:bottom w:val="single" w:sz="6" w:space="0" w:color="auto"/>
            </w:tcBorders>
            <w:shd w:val="clear" w:color="auto" w:fill="auto"/>
          </w:tcPr>
          <w:p w14:paraId="15C43F9F" w14:textId="77777777" w:rsidR="00EA4725" w:rsidRPr="00441372" w:rsidRDefault="00455DA7"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7749D7A8" w14:textId="77777777" w:rsidR="00711A03" w:rsidRDefault="00455DA7" w:rsidP="00711A03">
            <w:pPr>
              <w:spacing w:before="120"/>
            </w:pPr>
            <w:bookmarkStart w:id="56" w:name="X_SPS_Reg_9A"/>
            <w:r w:rsidRPr="00441372">
              <w:rPr>
                <w:b/>
              </w:rPr>
              <w:t>Other relevant documents and language(s) in which these are available</w:t>
            </w:r>
            <w:bookmarkEnd w:id="56"/>
            <w:r w:rsidRPr="00441372">
              <w:rPr>
                <w:b/>
              </w:rPr>
              <w:t>:</w:t>
            </w:r>
            <w:r w:rsidRPr="0065690F">
              <w:t xml:space="preserve"> </w:t>
            </w:r>
          </w:p>
          <w:p w14:paraId="24C98703" w14:textId="74BA9719" w:rsidR="00EA4725" w:rsidRPr="00441372" w:rsidRDefault="00455DA7" w:rsidP="00711A03">
            <w:pPr>
              <w:numPr>
                <w:ilvl w:val="0"/>
                <w:numId w:val="20"/>
              </w:numPr>
              <w:spacing w:before="120"/>
              <w:ind w:left="357" w:hanging="357"/>
            </w:pPr>
            <w:r w:rsidRPr="0065690F">
              <w:t>The Notification of the Ministry of Public Health regarding Food Containing Pesticide Residues</w:t>
            </w:r>
          </w:p>
          <w:p w14:paraId="624D462B" w14:textId="77777777" w:rsidR="00954FCF" w:rsidRPr="0065690F" w:rsidRDefault="00455DA7" w:rsidP="00711A03">
            <w:pPr>
              <w:numPr>
                <w:ilvl w:val="0"/>
                <w:numId w:val="20"/>
              </w:numPr>
              <w:ind w:left="357" w:hanging="357"/>
            </w:pPr>
            <w:r w:rsidRPr="0065690F">
              <w:t>The Notification of the Ministry of Public Health regarding Standard of Foods contained contaminants</w:t>
            </w:r>
          </w:p>
          <w:p w14:paraId="4989D5C8" w14:textId="0F316349" w:rsidR="00954FCF" w:rsidRPr="0065690F" w:rsidRDefault="00455DA7" w:rsidP="00711A03">
            <w:pPr>
              <w:numPr>
                <w:ilvl w:val="0"/>
                <w:numId w:val="20"/>
              </w:numPr>
              <w:ind w:left="357" w:hanging="357"/>
            </w:pPr>
            <w:r w:rsidRPr="0065690F">
              <w:t>The Notification of the Ministry of Public Health regarding Standards for Pathogenic Microorganisms in Food</w:t>
            </w:r>
          </w:p>
          <w:p w14:paraId="47DB44A7" w14:textId="7545BB5A" w:rsidR="00954FCF" w:rsidRPr="0065690F" w:rsidRDefault="00455DA7" w:rsidP="00711A03">
            <w:pPr>
              <w:numPr>
                <w:ilvl w:val="0"/>
                <w:numId w:val="20"/>
              </w:numPr>
              <w:ind w:left="357" w:hanging="357"/>
            </w:pPr>
            <w:r w:rsidRPr="0065690F">
              <w:t>The Notification of the Ministry of Public Health regarding Production processes, production equipment and foods storages</w:t>
            </w:r>
          </w:p>
          <w:p w14:paraId="41E5A331" w14:textId="212721BB" w:rsidR="00954FCF" w:rsidRPr="0065690F" w:rsidRDefault="00455DA7" w:rsidP="00711A03">
            <w:pPr>
              <w:numPr>
                <w:ilvl w:val="0"/>
                <w:numId w:val="20"/>
              </w:numPr>
              <w:ind w:left="357" w:hanging="357"/>
            </w:pPr>
            <w:r w:rsidRPr="0065690F">
              <w:t>The Notification of the Ministry of Public Health regarding Food additives</w:t>
            </w:r>
          </w:p>
          <w:p w14:paraId="21B2778D" w14:textId="5864769C" w:rsidR="00954FCF" w:rsidRPr="00980069" w:rsidRDefault="00455DA7" w:rsidP="00711A03">
            <w:pPr>
              <w:numPr>
                <w:ilvl w:val="0"/>
                <w:numId w:val="20"/>
              </w:numPr>
              <w:ind w:left="357" w:hanging="357"/>
            </w:pPr>
            <w:r w:rsidRPr="0065690F">
              <w:t xml:space="preserve">The Notification of the Ministry of Public Health </w:t>
            </w:r>
            <w:r w:rsidRPr="00980069">
              <w:t>regarding Containers</w:t>
            </w:r>
          </w:p>
          <w:p w14:paraId="56A13383" w14:textId="0D1BA79C" w:rsidR="00954FCF" w:rsidRPr="00980069" w:rsidRDefault="00455DA7" w:rsidP="00711A03">
            <w:pPr>
              <w:numPr>
                <w:ilvl w:val="0"/>
                <w:numId w:val="20"/>
              </w:numPr>
              <w:ind w:left="357" w:hanging="357"/>
            </w:pPr>
            <w:r w:rsidRPr="00980069">
              <w:t>The Notification of the Ministry of Public Health regarding Labe</w:t>
            </w:r>
            <w:r w:rsidR="00BD09AF" w:rsidRPr="00980069">
              <w:t>l</w:t>
            </w:r>
            <w:r w:rsidRPr="00980069">
              <w:t>ling of Pre</w:t>
            </w:r>
            <w:r w:rsidR="00BD09AF" w:rsidRPr="00980069">
              <w:t>-</w:t>
            </w:r>
            <w:r w:rsidRPr="00980069">
              <w:t>packaged Foods</w:t>
            </w:r>
          </w:p>
          <w:p w14:paraId="014219E3" w14:textId="71455D5D" w:rsidR="00954FCF" w:rsidRPr="0065690F" w:rsidRDefault="00455DA7" w:rsidP="00711A03">
            <w:pPr>
              <w:numPr>
                <w:ilvl w:val="0"/>
                <w:numId w:val="20"/>
              </w:numPr>
              <w:spacing w:after="120"/>
              <w:ind w:left="357" w:hanging="357"/>
            </w:pPr>
            <w:r w:rsidRPr="00980069">
              <w:t>The Notification of the Ministry of Public Health regarding Nutrition label</w:t>
            </w:r>
            <w:r w:rsidR="00BD09AF" w:rsidRPr="00980069">
              <w:t>l</w:t>
            </w:r>
            <w:r w:rsidRPr="00980069">
              <w:t>ing</w:t>
            </w:r>
            <w:bookmarkStart w:id="57" w:name="sps9a"/>
            <w:bookmarkEnd w:id="57"/>
            <w:r w:rsidRPr="0065690F">
              <w:rPr>
                <w:bCs/>
              </w:rPr>
              <w:t xml:space="preserve"> </w:t>
            </w:r>
            <w:bookmarkStart w:id="58" w:name="sps9b"/>
            <w:bookmarkEnd w:id="58"/>
          </w:p>
        </w:tc>
      </w:tr>
      <w:tr w:rsidR="00954FCF" w14:paraId="032213D5" w14:textId="77777777" w:rsidTr="00F3021D">
        <w:tc>
          <w:tcPr>
            <w:tcW w:w="707" w:type="dxa"/>
            <w:tcBorders>
              <w:top w:val="single" w:sz="6" w:space="0" w:color="auto"/>
              <w:bottom w:val="single" w:sz="6" w:space="0" w:color="auto"/>
            </w:tcBorders>
            <w:shd w:val="clear" w:color="auto" w:fill="auto"/>
          </w:tcPr>
          <w:p w14:paraId="589D2305" w14:textId="77777777" w:rsidR="00EA4725" w:rsidRPr="00441372" w:rsidRDefault="00455DA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F5552AE" w14:textId="77777777" w:rsidR="00EA4725" w:rsidRPr="00441372" w:rsidRDefault="00455DA7"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To be determined.</w:t>
            </w:r>
            <w:bookmarkStart w:id="60" w:name="sps10a"/>
            <w:bookmarkEnd w:id="60"/>
          </w:p>
          <w:p w14:paraId="2751AB37" w14:textId="77777777" w:rsidR="00EA4725" w:rsidRPr="00441372" w:rsidRDefault="00455DA7"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To be determined.</w:t>
            </w:r>
            <w:bookmarkStart w:id="62" w:name="sps10bisa"/>
            <w:bookmarkEnd w:id="62"/>
          </w:p>
        </w:tc>
      </w:tr>
      <w:tr w:rsidR="00954FCF" w14:paraId="529B251E" w14:textId="77777777" w:rsidTr="00F3021D">
        <w:tc>
          <w:tcPr>
            <w:tcW w:w="707" w:type="dxa"/>
            <w:tcBorders>
              <w:top w:val="single" w:sz="6" w:space="0" w:color="auto"/>
              <w:bottom w:val="single" w:sz="6" w:space="0" w:color="auto"/>
            </w:tcBorders>
            <w:shd w:val="clear" w:color="auto" w:fill="auto"/>
          </w:tcPr>
          <w:p w14:paraId="4D5F845B" w14:textId="77777777" w:rsidR="00EA4725" w:rsidRPr="00441372" w:rsidRDefault="00455DA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46576D1" w14:textId="77777777" w:rsidR="00EA4725" w:rsidRPr="00441372" w:rsidRDefault="00455DA7"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On the day after the date of its publication in the Government Gazette onward.</w:t>
            </w:r>
            <w:bookmarkStart w:id="66" w:name="sps11a"/>
            <w:bookmarkEnd w:id="66"/>
          </w:p>
          <w:p w14:paraId="238C2604" w14:textId="77777777" w:rsidR="00EA4725" w:rsidRPr="00441372" w:rsidRDefault="00455DA7"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954FCF" w14:paraId="01FFB007" w14:textId="77777777" w:rsidTr="00F3021D">
        <w:tc>
          <w:tcPr>
            <w:tcW w:w="707" w:type="dxa"/>
            <w:tcBorders>
              <w:top w:val="single" w:sz="6" w:space="0" w:color="auto"/>
              <w:bottom w:val="single" w:sz="6" w:space="0" w:color="auto"/>
            </w:tcBorders>
            <w:shd w:val="clear" w:color="auto" w:fill="auto"/>
          </w:tcPr>
          <w:p w14:paraId="24EBDC8C" w14:textId="77777777" w:rsidR="00EA4725" w:rsidRPr="00441372" w:rsidRDefault="00455DA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778A8E0" w14:textId="77777777" w:rsidR="00EA4725" w:rsidRPr="00441372" w:rsidRDefault="00455DA7" w:rsidP="00441372">
            <w:pPr>
              <w:spacing w:before="120" w:after="120"/>
            </w:pPr>
            <w:bookmarkStart w:id="70" w:name="X_SPS_Reg_12A"/>
            <w:r w:rsidRPr="00441372">
              <w:rPr>
                <w:b/>
              </w:rPr>
              <w:t>Final date for comments</w:t>
            </w:r>
            <w:bookmarkEnd w:id="70"/>
            <w:r w:rsidRPr="00441372">
              <w:rPr>
                <w:b/>
              </w:rPr>
              <w:t>: [ ]</w:t>
            </w:r>
            <w:bookmarkStart w:id="71" w:name="sps12e"/>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30 days from the date of circulation of the notification.</w:t>
            </w:r>
            <w:bookmarkEnd w:id="73"/>
          </w:p>
          <w:p w14:paraId="3AF34DD3" w14:textId="77777777" w:rsidR="00EA4725" w:rsidRPr="00441372" w:rsidRDefault="00455DA7" w:rsidP="00441372">
            <w:pPr>
              <w:spacing w:after="120"/>
            </w:pPr>
            <w:bookmarkStart w:id="74" w:name="X_SPS_Reg_12C"/>
            <w:r w:rsidRPr="00441372">
              <w:rPr>
                <w:b/>
              </w:rPr>
              <w:t>Agency or authority designated to handle comments</w:t>
            </w:r>
            <w:bookmarkEnd w:id="74"/>
            <w:r w:rsidRPr="00441372">
              <w:rPr>
                <w:b/>
              </w:rPr>
              <w:t>: [</w:t>
            </w:r>
            <w:bookmarkStart w:id="75" w:name="sps12b"/>
            <w:r w:rsidRPr="00441372">
              <w:rPr>
                <w:b/>
              </w:rPr>
              <w:t>X</w:t>
            </w:r>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22FD7730" w14:textId="77777777" w:rsidR="00954FCF" w:rsidRPr="0065690F" w:rsidRDefault="00455DA7" w:rsidP="00441372">
            <w:r w:rsidRPr="0065690F">
              <w:t>National Bureau of Agricultural Commodity and Food Standards (ACFS)</w:t>
            </w:r>
          </w:p>
          <w:p w14:paraId="70D2369D" w14:textId="77777777" w:rsidR="00954FCF" w:rsidRPr="0065690F" w:rsidRDefault="00455DA7" w:rsidP="00441372">
            <w:r w:rsidRPr="0065690F">
              <w:t>50 Phaholyothin Road, Ladyao</w:t>
            </w:r>
          </w:p>
          <w:p w14:paraId="4B861E7E" w14:textId="77777777" w:rsidR="00954FCF" w:rsidRPr="0065690F" w:rsidRDefault="00455DA7" w:rsidP="00441372">
            <w:r w:rsidRPr="0065690F">
              <w:t>Chatuchak, Bangkok 10900; Thailand</w:t>
            </w:r>
          </w:p>
          <w:p w14:paraId="734CB28B" w14:textId="77777777" w:rsidR="00954FCF" w:rsidRPr="0065690F" w:rsidRDefault="00455DA7" w:rsidP="00441372">
            <w:r w:rsidRPr="0065690F">
              <w:t>Tel: +(662) 561 4204</w:t>
            </w:r>
          </w:p>
          <w:p w14:paraId="606A787A" w14:textId="77777777" w:rsidR="00954FCF" w:rsidRPr="0065690F" w:rsidRDefault="00455DA7" w:rsidP="00441372">
            <w:r w:rsidRPr="0065690F">
              <w:t>Fax: +(662) 561 4034</w:t>
            </w:r>
          </w:p>
          <w:p w14:paraId="6F9CD56E" w14:textId="77777777" w:rsidR="00954FCF" w:rsidRPr="0065690F" w:rsidRDefault="00455DA7" w:rsidP="00441372">
            <w:r w:rsidRPr="0065690F">
              <w:t>E-mail: spsthailand@gmail.com</w:t>
            </w:r>
          </w:p>
          <w:p w14:paraId="6EB4D97D" w14:textId="34628A89" w:rsidR="00954FCF" w:rsidRPr="0065690F" w:rsidRDefault="00455DA7" w:rsidP="00711A03">
            <w:pPr>
              <w:tabs>
                <w:tab w:val="left" w:pos="960"/>
              </w:tabs>
            </w:pPr>
            <w:r w:rsidRPr="0065690F">
              <w:t>Websites:</w:t>
            </w:r>
            <w:r w:rsidR="00711A03">
              <w:tab/>
            </w:r>
            <w:hyperlink r:id="rId8" w:history="1">
              <w:r w:rsidR="00711A03" w:rsidRPr="00197DB5">
                <w:rPr>
                  <w:rStyle w:val="Hyperlink"/>
                </w:rPr>
                <w:t>http://www.acfs.go.th</w:t>
              </w:r>
            </w:hyperlink>
          </w:p>
          <w:p w14:paraId="2B088C6B" w14:textId="0E2B7D51" w:rsidR="00954FCF" w:rsidRPr="0065690F" w:rsidRDefault="00711A03" w:rsidP="00711A03">
            <w:pPr>
              <w:tabs>
                <w:tab w:val="left" w:pos="960"/>
              </w:tabs>
              <w:spacing w:after="120"/>
            </w:pPr>
            <w:r>
              <w:tab/>
            </w:r>
            <w:hyperlink r:id="rId9" w:history="1">
              <w:r w:rsidRPr="00197DB5">
                <w:rPr>
                  <w:rStyle w:val="Hyperlink"/>
                </w:rPr>
                <w:t>http://www.spsthailand.net/</w:t>
              </w:r>
            </w:hyperlink>
            <w:bookmarkStart w:id="80" w:name="sps12d"/>
            <w:bookmarkEnd w:id="80"/>
          </w:p>
        </w:tc>
      </w:tr>
      <w:tr w:rsidR="00954FCF" w14:paraId="7DEF97FE" w14:textId="77777777" w:rsidTr="00F3021D">
        <w:tc>
          <w:tcPr>
            <w:tcW w:w="707" w:type="dxa"/>
            <w:tcBorders>
              <w:top w:val="single" w:sz="6" w:space="0" w:color="auto"/>
            </w:tcBorders>
            <w:shd w:val="clear" w:color="auto" w:fill="auto"/>
          </w:tcPr>
          <w:p w14:paraId="4910B723" w14:textId="77777777" w:rsidR="00EA4725" w:rsidRPr="00441372" w:rsidRDefault="00455DA7"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214E9535" w14:textId="77777777" w:rsidR="00EA4725" w:rsidRPr="00441372" w:rsidRDefault="00455DA7" w:rsidP="00F3021D">
            <w:pPr>
              <w:keepNext/>
              <w:keepLines/>
              <w:spacing w:before="120" w:after="120"/>
              <w:rPr>
                <w:b/>
              </w:rPr>
            </w:pPr>
            <w:bookmarkStart w:id="81" w:name="X_SPS_Reg_13A"/>
            <w:r w:rsidRPr="00441372">
              <w:rPr>
                <w:b/>
              </w:rPr>
              <w:t>Text(s) available from</w:t>
            </w:r>
            <w:bookmarkEnd w:id="81"/>
            <w:r w:rsidRPr="00441372">
              <w:rPr>
                <w:b/>
              </w:rPr>
              <w:t>: [</w:t>
            </w:r>
            <w:bookmarkStart w:id="82" w:name="sps13a"/>
            <w:r w:rsidRPr="00441372">
              <w:rPr>
                <w:b/>
              </w:rPr>
              <w:t>X</w:t>
            </w:r>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5EBED46A" w14:textId="77777777" w:rsidR="00EA4725" w:rsidRPr="0065690F" w:rsidRDefault="00455DA7" w:rsidP="00F3021D">
            <w:pPr>
              <w:keepNext/>
              <w:keepLines/>
              <w:rPr>
                <w:bCs/>
              </w:rPr>
            </w:pPr>
            <w:r w:rsidRPr="0065690F">
              <w:rPr>
                <w:bCs/>
              </w:rPr>
              <w:t>E-mail: spsthailand@gmail.com</w:t>
            </w:r>
          </w:p>
          <w:p w14:paraId="59E7CF42" w14:textId="77777777" w:rsidR="00EA4725" w:rsidRPr="0065690F" w:rsidRDefault="00455DA7" w:rsidP="00F3021D">
            <w:pPr>
              <w:keepNext/>
              <w:keepLines/>
              <w:rPr>
                <w:bCs/>
              </w:rPr>
            </w:pPr>
            <w:r w:rsidRPr="0065690F">
              <w:rPr>
                <w:bCs/>
              </w:rPr>
              <w:t xml:space="preserve">Websites: </w:t>
            </w:r>
            <w:hyperlink r:id="rId10" w:tgtFrame="_blank" w:history="1">
              <w:r w:rsidRPr="0065690F">
                <w:rPr>
                  <w:bCs/>
                  <w:color w:val="0000FF"/>
                  <w:u w:val="single"/>
                </w:rPr>
                <w:t>http://www.acfs.go.th</w:t>
              </w:r>
            </w:hyperlink>
          </w:p>
          <w:p w14:paraId="2D06EE45" w14:textId="77777777" w:rsidR="00EA4725" w:rsidRPr="0065690F" w:rsidRDefault="00DE1E14" w:rsidP="00F3021D">
            <w:pPr>
              <w:keepNext/>
              <w:keepLines/>
              <w:spacing w:after="120"/>
              <w:rPr>
                <w:bCs/>
              </w:rPr>
            </w:pPr>
            <w:hyperlink r:id="rId11" w:tgtFrame="_blank" w:history="1">
              <w:r w:rsidR="00455DA7" w:rsidRPr="0065690F">
                <w:rPr>
                  <w:bCs/>
                  <w:color w:val="0000FF"/>
                  <w:u w:val="single"/>
                </w:rPr>
                <w:t>http://www.spsthailand.net/</w:t>
              </w:r>
            </w:hyperlink>
            <w:bookmarkStart w:id="87" w:name="sps13c"/>
            <w:bookmarkEnd w:id="87"/>
          </w:p>
        </w:tc>
      </w:tr>
    </w:tbl>
    <w:p w14:paraId="6BA6DDB0" w14:textId="77777777" w:rsidR="007141CF" w:rsidRPr="00441372" w:rsidRDefault="007141CF" w:rsidP="00441372"/>
    <w:sectPr w:rsidR="007141CF" w:rsidRPr="00441372" w:rsidSect="003000B7">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107A1" w14:textId="77777777" w:rsidR="00E74DDE" w:rsidRDefault="00455DA7">
      <w:r>
        <w:separator/>
      </w:r>
    </w:p>
  </w:endnote>
  <w:endnote w:type="continuationSeparator" w:id="0">
    <w:p w14:paraId="4F2694DD" w14:textId="77777777" w:rsidR="00E74DDE" w:rsidRDefault="0045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4942B" w14:textId="1CA2753E" w:rsidR="00EA4725" w:rsidRPr="003000B7" w:rsidRDefault="003000B7" w:rsidP="003000B7">
    <w:pPr>
      <w:pStyle w:val="Footer"/>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6EB43" w14:textId="7517FD0F" w:rsidR="00EA4725" w:rsidRPr="003000B7" w:rsidRDefault="003000B7" w:rsidP="003000B7">
    <w:pPr>
      <w:pStyle w:val="Footer"/>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5F395" w14:textId="77777777" w:rsidR="00C863EB" w:rsidRPr="00441372" w:rsidRDefault="00455DA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390DC" w14:textId="77777777" w:rsidR="00E74DDE" w:rsidRDefault="00455DA7">
      <w:r>
        <w:separator/>
      </w:r>
    </w:p>
  </w:footnote>
  <w:footnote w:type="continuationSeparator" w:id="0">
    <w:p w14:paraId="3564C983" w14:textId="77777777" w:rsidR="00E74DDE" w:rsidRDefault="00455D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E01A0" w14:textId="77777777" w:rsidR="003000B7" w:rsidRPr="003000B7" w:rsidRDefault="003000B7" w:rsidP="003000B7">
    <w:pPr>
      <w:pStyle w:val="Header"/>
      <w:pBdr>
        <w:bottom w:val="single" w:sz="4" w:space="1" w:color="auto"/>
      </w:pBdr>
      <w:tabs>
        <w:tab w:val="clear" w:pos="4513"/>
        <w:tab w:val="clear" w:pos="9027"/>
      </w:tabs>
      <w:jc w:val="center"/>
    </w:pPr>
    <w:r w:rsidRPr="003000B7">
      <w:t>G/SPS/N/THA/418</w:t>
    </w:r>
  </w:p>
  <w:p w14:paraId="7B450C62" w14:textId="77777777" w:rsidR="003000B7" w:rsidRPr="003000B7" w:rsidRDefault="003000B7" w:rsidP="003000B7">
    <w:pPr>
      <w:pStyle w:val="Header"/>
      <w:pBdr>
        <w:bottom w:val="single" w:sz="4" w:space="1" w:color="auto"/>
      </w:pBdr>
      <w:tabs>
        <w:tab w:val="clear" w:pos="4513"/>
        <w:tab w:val="clear" w:pos="9027"/>
      </w:tabs>
      <w:jc w:val="center"/>
    </w:pPr>
  </w:p>
  <w:p w14:paraId="2AE68AA0" w14:textId="5B859EEE" w:rsidR="003000B7" w:rsidRPr="003000B7" w:rsidRDefault="003000B7" w:rsidP="003000B7">
    <w:pPr>
      <w:pStyle w:val="Header"/>
      <w:pBdr>
        <w:bottom w:val="single" w:sz="4" w:space="1" w:color="auto"/>
      </w:pBdr>
      <w:tabs>
        <w:tab w:val="clear" w:pos="4513"/>
        <w:tab w:val="clear" w:pos="9027"/>
      </w:tabs>
      <w:jc w:val="center"/>
    </w:pPr>
    <w:r w:rsidRPr="003000B7">
      <w:t xml:space="preserve">- </w:t>
    </w:r>
    <w:r w:rsidRPr="003000B7">
      <w:fldChar w:fldCharType="begin"/>
    </w:r>
    <w:r w:rsidRPr="003000B7">
      <w:instrText xml:space="preserve"> PAGE </w:instrText>
    </w:r>
    <w:r w:rsidRPr="003000B7">
      <w:fldChar w:fldCharType="separate"/>
    </w:r>
    <w:r w:rsidR="00DE1E14">
      <w:rPr>
        <w:noProof/>
      </w:rPr>
      <w:t>2</w:t>
    </w:r>
    <w:r w:rsidRPr="003000B7">
      <w:fldChar w:fldCharType="end"/>
    </w:r>
    <w:r w:rsidRPr="003000B7">
      <w:t xml:space="preserve"> -</w:t>
    </w:r>
  </w:p>
  <w:p w14:paraId="478DAC65" w14:textId="51E720EA" w:rsidR="00EA4725" w:rsidRPr="003000B7" w:rsidRDefault="00EA4725" w:rsidP="003000B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7B616" w14:textId="77777777" w:rsidR="003000B7" w:rsidRPr="003000B7" w:rsidRDefault="003000B7" w:rsidP="003000B7">
    <w:pPr>
      <w:pStyle w:val="Header"/>
      <w:pBdr>
        <w:bottom w:val="single" w:sz="4" w:space="1" w:color="auto"/>
      </w:pBdr>
      <w:tabs>
        <w:tab w:val="clear" w:pos="4513"/>
        <w:tab w:val="clear" w:pos="9027"/>
      </w:tabs>
      <w:jc w:val="center"/>
    </w:pPr>
    <w:r w:rsidRPr="003000B7">
      <w:t>G/SPS/N/THA/418</w:t>
    </w:r>
  </w:p>
  <w:p w14:paraId="1E522F23" w14:textId="77777777" w:rsidR="003000B7" w:rsidRPr="003000B7" w:rsidRDefault="003000B7" w:rsidP="003000B7">
    <w:pPr>
      <w:pStyle w:val="Header"/>
      <w:pBdr>
        <w:bottom w:val="single" w:sz="4" w:space="1" w:color="auto"/>
      </w:pBdr>
      <w:tabs>
        <w:tab w:val="clear" w:pos="4513"/>
        <w:tab w:val="clear" w:pos="9027"/>
      </w:tabs>
      <w:jc w:val="center"/>
    </w:pPr>
  </w:p>
  <w:p w14:paraId="6CB59448" w14:textId="139A353E" w:rsidR="003000B7" w:rsidRPr="003000B7" w:rsidRDefault="003000B7" w:rsidP="003000B7">
    <w:pPr>
      <w:pStyle w:val="Header"/>
      <w:pBdr>
        <w:bottom w:val="single" w:sz="4" w:space="1" w:color="auto"/>
      </w:pBdr>
      <w:tabs>
        <w:tab w:val="clear" w:pos="4513"/>
        <w:tab w:val="clear" w:pos="9027"/>
      </w:tabs>
      <w:jc w:val="center"/>
    </w:pPr>
    <w:r w:rsidRPr="003000B7">
      <w:t xml:space="preserve">- </w:t>
    </w:r>
    <w:r w:rsidRPr="003000B7">
      <w:fldChar w:fldCharType="begin"/>
    </w:r>
    <w:r w:rsidRPr="003000B7">
      <w:instrText xml:space="preserve"> PAGE </w:instrText>
    </w:r>
    <w:r w:rsidRPr="003000B7">
      <w:fldChar w:fldCharType="separate"/>
    </w:r>
    <w:r w:rsidR="00DE1E14">
      <w:rPr>
        <w:noProof/>
      </w:rPr>
      <w:t>3</w:t>
    </w:r>
    <w:r w:rsidRPr="003000B7">
      <w:fldChar w:fldCharType="end"/>
    </w:r>
    <w:r w:rsidRPr="003000B7">
      <w:t xml:space="preserve"> -</w:t>
    </w:r>
  </w:p>
  <w:p w14:paraId="67449A98" w14:textId="1F787F3A" w:rsidR="00EA4725" w:rsidRPr="003000B7" w:rsidRDefault="00EA4725" w:rsidP="003000B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54FCF" w14:paraId="622AA742" w14:textId="77777777" w:rsidTr="00EE3CAF">
      <w:trPr>
        <w:trHeight w:val="240"/>
        <w:jc w:val="center"/>
      </w:trPr>
      <w:tc>
        <w:tcPr>
          <w:tcW w:w="3794" w:type="dxa"/>
          <w:shd w:val="clear" w:color="auto" w:fill="FFFFFF"/>
          <w:tcMar>
            <w:left w:w="108" w:type="dxa"/>
            <w:right w:w="108" w:type="dxa"/>
          </w:tcMar>
          <w:vAlign w:val="center"/>
        </w:tcPr>
        <w:p w14:paraId="62B0C5E1"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32A43FA7" w14:textId="4F1F6B89" w:rsidR="00ED54E0" w:rsidRPr="00EA4725" w:rsidRDefault="003000B7" w:rsidP="00422B6F">
          <w:pPr>
            <w:jc w:val="right"/>
            <w:rPr>
              <w:b/>
              <w:color w:val="FF0000"/>
              <w:szCs w:val="16"/>
            </w:rPr>
          </w:pPr>
          <w:r>
            <w:rPr>
              <w:b/>
              <w:color w:val="FF0000"/>
              <w:szCs w:val="16"/>
            </w:rPr>
            <w:t xml:space="preserve"> </w:t>
          </w:r>
        </w:p>
      </w:tc>
    </w:tr>
    <w:bookmarkEnd w:id="88"/>
    <w:tr w:rsidR="00954FCF" w14:paraId="0A8480B3" w14:textId="77777777" w:rsidTr="00EE3CAF">
      <w:trPr>
        <w:trHeight w:val="213"/>
        <w:jc w:val="center"/>
      </w:trPr>
      <w:tc>
        <w:tcPr>
          <w:tcW w:w="3794" w:type="dxa"/>
          <w:vMerge w:val="restart"/>
          <w:shd w:val="clear" w:color="auto" w:fill="FFFFFF"/>
          <w:tcMar>
            <w:left w:w="0" w:type="dxa"/>
            <w:right w:w="0" w:type="dxa"/>
          </w:tcMar>
        </w:tcPr>
        <w:p w14:paraId="195F74A8" w14:textId="5105BA1F" w:rsidR="00ED54E0" w:rsidRPr="00EA4725" w:rsidRDefault="00DE1E14" w:rsidP="00422B6F">
          <w:pPr>
            <w:jc w:val="left"/>
          </w:pPr>
          <w:r>
            <w:rPr>
              <w:noProof/>
              <w:lang w:val="en-US" w:bidi="th-TH"/>
            </w:rPr>
            <w:drawing>
              <wp:inline distT="0" distB="0" distL="0" distR="0" wp14:anchorId="499D52F1" wp14:editId="1C3C5140">
                <wp:extent cx="2400300" cy="7048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0485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E0B1729" w14:textId="77777777" w:rsidR="00ED54E0" w:rsidRPr="00EA4725" w:rsidRDefault="00ED54E0" w:rsidP="00422B6F">
          <w:pPr>
            <w:jc w:val="right"/>
            <w:rPr>
              <w:b/>
              <w:szCs w:val="16"/>
            </w:rPr>
          </w:pPr>
        </w:p>
      </w:tc>
    </w:tr>
    <w:tr w:rsidR="00954FCF" w14:paraId="25FDFD57" w14:textId="77777777" w:rsidTr="00EE3CAF">
      <w:trPr>
        <w:trHeight w:val="868"/>
        <w:jc w:val="center"/>
      </w:trPr>
      <w:tc>
        <w:tcPr>
          <w:tcW w:w="3794" w:type="dxa"/>
          <w:vMerge/>
          <w:shd w:val="clear" w:color="auto" w:fill="FFFFFF"/>
          <w:tcMar>
            <w:left w:w="108" w:type="dxa"/>
            <w:right w:w="108" w:type="dxa"/>
          </w:tcMar>
        </w:tcPr>
        <w:p w14:paraId="184A0FC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E1A203C" w14:textId="77777777" w:rsidR="003000B7" w:rsidRDefault="003000B7" w:rsidP="00656ABC">
          <w:pPr>
            <w:jc w:val="right"/>
            <w:rPr>
              <w:b/>
              <w:szCs w:val="16"/>
            </w:rPr>
          </w:pPr>
          <w:bookmarkStart w:id="89" w:name="bmkSymbols"/>
          <w:r>
            <w:rPr>
              <w:b/>
              <w:szCs w:val="16"/>
            </w:rPr>
            <w:t>G/SPS/N/THA/418</w:t>
          </w:r>
        </w:p>
        <w:bookmarkEnd w:id="89"/>
        <w:p w14:paraId="581B2F9A" w14:textId="6CCDCC0E" w:rsidR="00656ABC" w:rsidRPr="00EA4725" w:rsidRDefault="00656ABC" w:rsidP="00656ABC">
          <w:pPr>
            <w:jc w:val="right"/>
            <w:rPr>
              <w:b/>
              <w:szCs w:val="16"/>
            </w:rPr>
          </w:pPr>
        </w:p>
      </w:tc>
    </w:tr>
    <w:tr w:rsidR="00954FCF" w14:paraId="7EB4DE32" w14:textId="77777777" w:rsidTr="00EE3CAF">
      <w:trPr>
        <w:trHeight w:val="240"/>
        <w:jc w:val="center"/>
      </w:trPr>
      <w:tc>
        <w:tcPr>
          <w:tcW w:w="3794" w:type="dxa"/>
          <w:vMerge/>
          <w:shd w:val="clear" w:color="auto" w:fill="FFFFFF"/>
          <w:tcMar>
            <w:left w:w="108" w:type="dxa"/>
            <w:right w:w="108" w:type="dxa"/>
          </w:tcMar>
          <w:vAlign w:val="center"/>
        </w:tcPr>
        <w:p w14:paraId="1BECB6A5" w14:textId="77777777" w:rsidR="00ED54E0" w:rsidRPr="00EA4725" w:rsidRDefault="00ED54E0" w:rsidP="00422B6F"/>
      </w:tc>
      <w:tc>
        <w:tcPr>
          <w:tcW w:w="5448" w:type="dxa"/>
          <w:gridSpan w:val="2"/>
          <w:shd w:val="clear" w:color="auto" w:fill="FFFFFF"/>
          <w:tcMar>
            <w:left w:w="108" w:type="dxa"/>
            <w:right w:w="108" w:type="dxa"/>
          </w:tcMar>
          <w:vAlign w:val="center"/>
        </w:tcPr>
        <w:p w14:paraId="632788B8" w14:textId="42D116E8" w:rsidR="00ED54E0" w:rsidRPr="00EA4725" w:rsidRDefault="00FC0B57" w:rsidP="00422B6F">
          <w:pPr>
            <w:jc w:val="right"/>
            <w:rPr>
              <w:szCs w:val="16"/>
            </w:rPr>
          </w:pPr>
          <w:bookmarkStart w:id="90" w:name="spsDateDistribution"/>
          <w:bookmarkStart w:id="91" w:name="bmkDate"/>
          <w:bookmarkEnd w:id="90"/>
          <w:bookmarkEnd w:id="91"/>
          <w:r>
            <w:rPr>
              <w:szCs w:val="16"/>
            </w:rPr>
            <w:t>15 June 2021</w:t>
          </w:r>
        </w:p>
      </w:tc>
    </w:tr>
    <w:tr w:rsidR="00954FCF" w14:paraId="38F9C4B7"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BBD1ED2" w14:textId="326F16C1" w:rsidR="00ED54E0" w:rsidRPr="00EA4725" w:rsidRDefault="00455DA7" w:rsidP="00422B6F">
          <w:pPr>
            <w:jc w:val="left"/>
            <w:rPr>
              <w:b/>
            </w:rPr>
          </w:pPr>
          <w:bookmarkStart w:id="92" w:name="bmkSerial"/>
          <w:r w:rsidRPr="00441372">
            <w:rPr>
              <w:color w:val="FF0000"/>
              <w:szCs w:val="16"/>
            </w:rPr>
            <w:t>(</w:t>
          </w:r>
          <w:bookmarkStart w:id="93" w:name="spsSerialNumber"/>
          <w:bookmarkEnd w:id="93"/>
          <w:r w:rsidR="00FC0B57">
            <w:rPr>
              <w:color w:val="FF0000"/>
              <w:szCs w:val="16"/>
            </w:rPr>
            <w:t>21-</w:t>
          </w:r>
          <w:r w:rsidR="00C967A5">
            <w:rPr>
              <w:color w:val="FF0000"/>
              <w:szCs w:val="16"/>
            </w:rPr>
            <w:t>4891</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21544578" w14:textId="4BE7E333" w:rsidR="00ED54E0" w:rsidRPr="00EA4725" w:rsidRDefault="00455DA7"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DE1E14">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DE1E14">
            <w:rPr>
              <w:bCs/>
              <w:noProof/>
              <w:szCs w:val="16"/>
            </w:rPr>
            <w:t>4</w:t>
          </w:r>
          <w:r w:rsidRPr="00441372">
            <w:rPr>
              <w:bCs/>
              <w:szCs w:val="16"/>
            </w:rPr>
            <w:fldChar w:fldCharType="end"/>
          </w:r>
          <w:bookmarkEnd w:id="94"/>
        </w:p>
      </w:tc>
    </w:tr>
    <w:tr w:rsidR="00954FCF" w14:paraId="046D788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0FC7C31" w14:textId="497D1365" w:rsidR="00ED54E0" w:rsidRPr="00EA4725" w:rsidRDefault="003000B7"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51354A3A" w14:textId="1E719563" w:rsidR="00ED54E0" w:rsidRPr="00441372" w:rsidRDefault="003000B7" w:rsidP="00EC687E">
          <w:pPr>
            <w:jc w:val="right"/>
            <w:rPr>
              <w:bCs/>
              <w:szCs w:val="18"/>
            </w:rPr>
          </w:pPr>
          <w:bookmarkStart w:id="96" w:name="bmkLanguage"/>
          <w:r>
            <w:rPr>
              <w:bCs/>
              <w:szCs w:val="18"/>
            </w:rPr>
            <w:t>Original: English</w:t>
          </w:r>
          <w:bookmarkEnd w:id="96"/>
        </w:p>
      </w:tc>
    </w:tr>
  </w:tbl>
  <w:p w14:paraId="76B58445"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5A796E"/>
    <w:multiLevelType w:val="hybridMultilevel"/>
    <w:tmpl w:val="5EC88A1C"/>
    <w:lvl w:ilvl="0" w:tplc="2736A4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E47C14"/>
    <w:multiLevelType w:val="hybridMultilevel"/>
    <w:tmpl w:val="72FE0D0C"/>
    <w:lvl w:ilvl="0" w:tplc="2736A4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CD478A"/>
    <w:multiLevelType w:val="hybridMultilevel"/>
    <w:tmpl w:val="5EC88A1C"/>
    <w:lvl w:ilvl="0" w:tplc="2736A4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4" w15:restartNumberingAfterBreak="0">
    <w:nsid w:val="57454AB1"/>
    <w:multiLevelType w:val="multilevel"/>
    <w:tmpl w:val="56FC71F6"/>
    <w:numStyleLink w:val="LegalHeadings"/>
  </w:abstractNum>
  <w:abstractNum w:abstractNumId="15" w15:restartNumberingAfterBreak="0">
    <w:nsid w:val="574826E6"/>
    <w:multiLevelType w:val="hybridMultilevel"/>
    <w:tmpl w:val="5EC88A1C"/>
    <w:lvl w:ilvl="0" w:tplc="2736A4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7" w15:restartNumberingAfterBreak="0">
    <w:nsid w:val="63D526BA"/>
    <w:multiLevelType w:val="hybridMultilevel"/>
    <w:tmpl w:val="5CB60482"/>
    <w:lvl w:ilvl="0" w:tplc="050C0044">
      <w:start w:val="1"/>
      <w:numFmt w:val="decimal"/>
      <w:pStyle w:val="SummaryText"/>
      <w:lvlText w:val="%1."/>
      <w:lvlJc w:val="left"/>
      <w:pPr>
        <w:ind w:left="360" w:hanging="360"/>
      </w:pPr>
    </w:lvl>
    <w:lvl w:ilvl="1" w:tplc="8B8E2906" w:tentative="1">
      <w:start w:val="1"/>
      <w:numFmt w:val="lowerLetter"/>
      <w:lvlText w:val="%2."/>
      <w:lvlJc w:val="left"/>
      <w:pPr>
        <w:ind w:left="1080" w:hanging="360"/>
      </w:pPr>
    </w:lvl>
    <w:lvl w:ilvl="2" w:tplc="57748E56" w:tentative="1">
      <w:start w:val="1"/>
      <w:numFmt w:val="lowerRoman"/>
      <w:lvlText w:val="%3."/>
      <w:lvlJc w:val="right"/>
      <w:pPr>
        <w:ind w:left="1800" w:hanging="180"/>
      </w:pPr>
    </w:lvl>
    <w:lvl w:ilvl="3" w:tplc="15C8E8EC" w:tentative="1">
      <w:start w:val="1"/>
      <w:numFmt w:val="decimal"/>
      <w:lvlText w:val="%4."/>
      <w:lvlJc w:val="left"/>
      <w:pPr>
        <w:ind w:left="2520" w:hanging="360"/>
      </w:pPr>
    </w:lvl>
    <w:lvl w:ilvl="4" w:tplc="2C18DE1C" w:tentative="1">
      <w:start w:val="1"/>
      <w:numFmt w:val="lowerLetter"/>
      <w:lvlText w:val="%5."/>
      <w:lvlJc w:val="left"/>
      <w:pPr>
        <w:ind w:left="3240" w:hanging="360"/>
      </w:pPr>
    </w:lvl>
    <w:lvl w:ilvl="5" w:tplc="5D3C3E6C" w:tentative="1">
      <w:start w:val="1"/>
      <w:numFmt w:val="lowerRoman"/>
      <w:lvlText w:val="%6."/>
      <w:lvlJc w:val="right"/>
      <w:pPr>
        <w:ind w:left="3960" w:hanging="180"/>
      </w:pPr>
    </w:lvl>
    <w:lvl w:ilvl="6" w:tplc="1BA613B0" w:tentative="1">
      <w:start w:val="1"/>
      <w:numFmt w:val="decimal"/>
      <w:lvlText w:val="%7."/>
      <w:lvlJc w:val="left"/>
      <w:pPr>
        <w:ind w:left="4680" w:hanging="360"/>
      </w:pPr>
    </w:lvl>
    <w:lvl w:ilvl="7" w:tplc="AE42C006" w:tentative="1">
      <w:start w:val="1"/>
      <w:numFmt w:val="lowerLetter"/>
      <w:lvlText w:val="%8."/>
      <w:lvlJc w:val="left"/>
      <w:pPr>
        <w:ind w:left="5400" w:hanging="360"/>
      </w:pPr>
    </w:lvl>
    <w:lvl w:ilvl="8" w:tplc="5EA07470" w:tentative="1">
      <w:start w:val="1"/>
      <w:numFmt w:val="lowerRoman"/>
      <w:lvlText w:val="%9."/>
      <w:lvlJc w:val="right"/>
      <w:pPr>
        <w:ind w:left="6120" w:hanging="180"/>
      </w:pPr>
    </w:lvl>
  </w:abstractNum>
  <w:abstractNum w:abstractNumId="18" w15:restartNumberingAfterBreak="0">
    <w:nsid w:val="776078D9"/>
    <w:multiLevelType w:val="hybridMultilevel"/>
    <w:tmpl w:val="D2C201BA"/>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6"/>
  </w:num>
  <w:num w:numId="7">
    <w:abstractNumId w:val="14"/>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1"/>
  </w:num>
  <w:num w:numId="18">
    <w:abstractNumId w:val="10"/>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1E9"/>
    <w:rsid w:val="000272F6"/>
    <w:rsid w:val="00037AC4"/>
    <w:rsid w:val="000423BF"/>
    <w:rsid w:val="00084B3C"/>
    <w:rsid w:val="00092985"/>
    <w:rsid w:val="000A11E9"/>
    <w:rsid w:val="000A4945"/>
    <w:rsid w:val="000B31E1"/>
    <w:rsid w:val="000C4D09"/>
    <w:rsid w:val="000F4960"/>
    <w:rsid w:val="000F7C94"/>
    <w:rsid w:val="001062CE"/>
    <w:rsid w:val="0011356B"/>
    <w:rsid w:val="00125B5B"/>
    <w:rsid w:val="001277F1"/>
    <w:rsid w:val="00127BB0"/>
    <w:rsid w:val="0013337F"/>
    <w:rsid w:val="00140E5C"/>
    <w:rsid w:val="00157B94"/>
    <w:rsid w:val="00182B84"/>
    <w:rsid w:val="001E291F"/>
    <w:rsid w:val="001E596A"/>
    <w:rsid w:val="00233408"/>
    <w:rsid w:val="0027067B"/>
    <w:rsid w:val="00272C98"/>
    <w:rsid w:val="002A67C2"/>
    <w:rsid w:val="002C2634"/>
    <w:rsid w:val="003000B7"/>
    <w:rsid w:val="00334D8B"/>
    <w:rsid w:val="0035602E"/>
    <w:rsid w:val="003572B4"/>
    <w:rsid w:val="003817C7"/>
    <w:rsid w:val="00395125"/>
    <w:rsid w:val="003E2958"/>
    <w:rsid w:val="00422B6F"/>
    <w:rsid w:val="00423377"/>
    <w:rsid w:val="00441372"/>
    <w:rsid w:val="00455DA7"/>
    <w:rsid w:val="00467032"/>
    <w:rsid w:val="0046754A"/>
    <w:rsid w:val="004B39D5"/>
    <w:rsid w:val="004B7B51"/>
    <w:rsid w:val="004C281F"/>
    <w:rsid w:val="004E4B52"/>
    <w:rsid w:val="004F203A"/>
    <w:rsid w:val="005336B8"/>
    <w:rsid w:val="00547B5F"/>
    <w:rsid w:val="00567576"/>
    <w:rsid w:val="005B04B9"/>
    <w:rsid w:val="005B68C7"/>
    <w:rsid w:val="005B7054"/>
    <w:rsid w:val="005C04C1"/>
    <w:rsid w:val="005D23A9"/>
    <w:rsid w:val="005D5981"/>
    <w:rsid w:val="005E6F8D"/>
    <w:rsid w:val="005F30CB"/>
    <w:rsid w:val="00612644"/>
    <w:rsid w:val="0065690F"/>
    <w:rsid w:val="00656ABC"/>
    <w:rsid w:val="00674CCD"/>
    <w:rsid w:val="006B4BC2"/>
    <w:rsid w:val="006F1601"/>
    <w:rsid w:val="006F5826"/>
    <w:rsid w:val="00700181"/>
    <w:rsid w:val="00711A03"/>
    <w:rsid w:val="00713BFD"/>
    <w:rsid w:val="007141CF"/>
    <w:rsid w:val="007333DF"/>
    <w:rsid w:val="00736DEA"/>
    <w:rsid w:val="00745146"/>
    <w:rsid w:val="007577E3"/>
    <w:rsid w:val="00760DB3"/>
    <w:rsid w:val="00785406"/>
    <w:rsid w:val="007907FD"/>
    <w:rsid w:val="007B00AE"/>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229F5"/>
    <w:rsid w:val="009542E9"/>
    <w:rsid w:val="00954FCF"/>
    <w:rsid w:val="00980069"/>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D09AF"/>
    <w:rsid w:val="00BE5468"/>
    <w:rsid w:val="00C11EAC"/>
    <w:rsid w:val="00C305D7"/>
    <w:rsid w:val="00C30F2A"/>
    <w:rsid w:val="00C43456"/>
    <w:rsid w:val="00C43F16"/>
    <w:rsid w:val="00C65C0C"/>
    <w:rsid w:val="00C808FC"/>
    <w:rsid w:val="00C863EB"/>
    <w:rsid w:val="00C967A5"/>
    <w:rsid w:val="00CD7D97"/>
    <w:rsid w:val="00CE3EE6"/>
    <w:rsid w:val="00CE4BA1"/>
    <w:rsid w:val="00D000C7"/>
    <w:rsid w:val="00D52A9D"/>
    <w:rsid w:val="00D55AAD"/>
    <w:rsid w:val="00D66911"/>
    <w:rsid w:val="00D747AE"/>
    <w:rsid w:val="00D76A9E"/>
    <w:rsid w:val="00D9226C"/>
    <w:rsid w:val="00DA20BD"/>
    <w:rsid w:val="00DB122C"/>
    <w:rsid w:val="00DD3BA1"/>
    <w:rsid w:val="00DE1E14"/>
    <w:rsid w:val="00DE50DB"/>
    <w:rsid w:val="00DF6AE1"/>
    <w:rsid w:val="00E06B18"/>
    <w:rsid w:val="00E46FD5"/>
    <w:rsid w:val="00E544BB"/>
    <w:rsid w:val="00E56545"/>
    <w:rsid w:val="00E64A48"/>
    <w:rsid w:val="00E74DDE"/>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C0B57"/>
    <w:rsid w:val="00FD224A"/>
    <w:rsid w:val="00FD51B6"/>
    <w:rsid w:val="00FE26FD"/>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0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
    <w:name w:val="Unresolved Mention"/>
    <w:basedOn w:val="DefaultParagraphFont"/>
    <w:uiPriority w:val="99"/>
    <w:rsid w:val="00711A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1/SPS/THA/21_4128_00_x.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1454</Words>
  <Characters>8293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cp:revision>
  <dcterms:created xsi:type="dcterms:W3CDTF">2021-06-16T03:55:00Z</dcterms:created>
  <dcterms:modified xsi:type="dcterms:W3CDTF">2021-06-16T03:55:00Z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a7d80010-dfc8-4732-b414-79353140c81b</vt:lpwstr>
  </property>
  <property fmtid="{D5CDD505-2E9C-101B-9397-08002B2CF9AE}" pid="3" name="Symbol1">
    <vt:lpwstr>G/SPS/N/THA/418</vt:lpwstr>
  </property>
  <property fmtid="{D5CDD505-2E9C-101B-9397-08002B2CF9AE}" pid="4" name="WTOCLASSIFICATION">
    <vt:lpwstr>WTO OFFICIAL</vt:lpwstr>
  </property>
</Properties>
</file>