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5CD14B" w14:textId="77777777" w:rsidR="00EA4725" w:rsidRPr="00441372" w:rsidRDefault="00A77ECE"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D02230" w14:paraId="1B87F56F" w14:textId="77777777" w:rsidTr="00F3021D">
        <w:tc>
          <w:tcPr>
            <w:tcW w:w="707" w:type="dxa"/>
            <w:tcBorders>
              <w:bottom w:val="single" w:sz="6" w:space="0" w:color="auto"/>
            </w:tcBorders>
            <w:shd w:val="clear" w:color="auto" w:fill="auto"/>
          </w:tcPr>
          <w:p w14:paraId="2DD5EE6F" w14:textId="77777777" w:rsidR="00EA4725" w:rsidRPr="00441372" w:rsidRDefault="00A77ECE" w:rsidP="00441372">
            <w:pPr>
              <w:spacing w:before="120" w:after="120"/>
              <w:jc w:val="left"/>
            </w:pPr>
            <w:r w:rsidRPr="00441372">
              <w:rPr>
                <w:b/>
              </w:rPr>
              <w:t>1.</w:t>
            </w:r>
          </w:p>
        </w:tc>
        <w:tc>
          <w:tcPr>
            <w:tcW w:w="8320" w:type="dxa"/>
            <w:tcBorders>
              <w:bottom w:val="single" w:sz="6" w:space="0" w:color="auto"/>
            </w:tcBorders>
            <w:shd w:val="clear" w:color="auto" w:fill="auto"/>
          </w:tcPr>
          <w:p w14:paraId="0328D70B" w14:textId="77777777" w:rsidR="00EA4725" w:rsidRPr="00441372" w:rsidRDefault="00A77ECE"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Thailand</w:t>
            </w:r>
            <w:bookmarkEnd w:id="2"/>
          </w:p>
          <w:p w14:paraId="50CE75BF" w14:textId="77777777" w:rsidR="00EA4725" w:rsidRPr="00441372" w:rsidRDefault="00A77ECE"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D02230" w14:paraId="7C7D5E30" w14:textId="77777777" w:rsidTr="00F3021D">
        <w:tc>
          <w:tcPr>
            <w:tcW w:w="707" w:type="dxa"/>
            <w:tcBorders>
              <w:top w:val="single" w:sz="6" w:space="0" w:color="auto"/>
              <w:bottom w:val="single" w:sz="6" w:space="0" w:color="auto"/>
            </w:tcBorders>
            <w:shd w:val="clear" w:color="auto" w:fill="auto"/>
          </w:tcPr>
          <w:p w14:paraId="49DF7406" w14:textId="77777777" w:rsidR="00EA4725" w:rsidRPr="00441372" w:rsidRDefault="00A77ECE"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1C72D5B6" w14:textId="77777777" w:rsidR="00EA4725" w:rsidRPr="00441372" w:rsidRDefault="00A77ECE" w:rsidP="00441372">
            <w:pPr>
              <w:spacing w:before="120" w:after="120"/>
            </w:pPr>
            <w:bookmarkStart w:id="5" w:name="X_SPS_Reg_2A"/>
            <w:r w:rsidRPr="00441372">
              <w:rPr>
                <w:b/>
              </w:rPr>
              <w:t>Agency responsible</w:t>
            </w:r>
            <w:bookmarkEnd w:id="5"/>
            <w:r w:rsidRPr="00441372">
              <w:rPr>
                <w:b/>
              </w:rPr>
              <w:t>:</w:t>
            </w:r>
            <w:r w:rsidRPr="0065690F">
              <w:t xml:space="preserve"> Food and Drug Administration (Thai FDA)</w:t>
            </w:r>
            <w:bookmarkStart w:id="6" w:name="sps2a"/>
            <w:bookmarkEnd w:id="6"/>
          </w:p>
        </w:tc>
      </w:tr>
      <w:tr w:rsidR="00D02230" w14:paraId="1D038A1F" w14:textId="77777777" w:rsidTr="00F3021D">
        <w:tc>
          <w:tcPr>
            <w:tcW w:w="707" w:type="dxa"/>
            <w:tcBorders>
              <w:top w:val="single" w:sz="6" w:space="0" w:color="auto"/>
              <w:bottom w:val="single" w:sz="6" w:space="0" w:color="auto"/>
            </w:tcBorders>
            <w:shd w:val="clear" w:color="auto" w:fill="auto"/>
          </w:tcPr>
          <w:p w14:paraId="709344AE" w14:textId="77777777" w:rsidR="00EA4725" w:rsidRPr="00441372" w:rsidRDefault="00A77ECE"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CBEC11E" w14:textId="77777777" w:rsidR="00EA4725" w:rsidRPr="00441372" w:rsidRDefault="00A77ECE"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Fish oils</w:t>
            </w:r>
            <w:bookmarkStart w:id="8" w:name="sps3a"/>
            <w:bookmarkEnd w:id="8"/>
          </w:p>
        </w:tc>
      </w:tr>
      <w:tr w:rsidR="00D02230" w14:paraId="3423D788" w14:textId="77777777" w:rsidTr="00F3021D">
        <w:tc>
          <w:tcPr>
            <w:tcW w:w="707" w:type="dxa"/>
            <w:tcBorders>
              <w:top w:val="single" w:sz="6" w:space="0" w:color="auto"/>
              <w:bottom w:val="single" w:sz="6" w:space="0" w:color="auto"/>
            </w:tcBorders>
            <w:shd w:val="clear" w:color="auto" w:fill="auto"/>
          </w:tcPr>
          <w:p w14:paraId="2BD68228" w14:textId="77777777" w:rsidR="00EA4725" w:rsidRPr="00441372" w:rsidRDefault="00A77ECE"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5F4C0987" w14:textId="77777777" w:rsidR="00EA4725" w:rsidRPr="00441372" w:rsidRDefault="00A77ECE"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14:paraId="03166773" w14:textId="77777777" w:rsidR="00EA4725" w:rsidRPr="00441372" w:rsidRDefault="00A77ECE"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14:paraId="0D8B4D5E" w14:textId="77777777" w:rsidR="00EA4725" w:rsidRPr="00441372" w:rsidRDefault="00A77ECE" w:rsidP="00441372">
            <w:pPr>
              <w:spacing w:after="120"/>
              <w:ind w:left="607" w:hanging="607"/>
              <w:rPr>
                <w:b/>
              </w:rPr>
            </w:pPr>
            <w:r w:rsidRPr="00441372">
              <w:rPr>
                <w:b/>
                <w:bCs/>
              </w:rPr>
              <w:t>[ ]</w:t>
            </w:r>
            <w:bookmarkStart w:id="13" w:name="sps4abis"/>
            <w:bookmarkEnd w:id="13"/>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D02230" w14:paraId="66A37985" w14:textId="77777777" w:rsidTr="00F3021D">
        <w:tc>
          <w:tcPr>
            <w:tcW w:w="707" w:type="dxa"/>
            <w:tcBorders>
              <w:top w:val="single" w:sz="6" w:space="0" w:color="auto"/>
              <w:bottom w:val="single" w:sz="6" w:space="0" w:color="auto"/>
            </w:tcBorders>
            <w:shd w:val="clear" w:color="auto" w:fill="auto"/>
          </w:tcPr>
          <w:p w14:paraId="5E1058B7" w14:textId="77777777" w:rsidR="00EA4725" w:rsidRPr="00441372" w:rsidRDefault="00A77ECE"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34285C4B" w14:textId="1FD0F60A" w:rsidR="00EA4725" w:rsidRPr="00441372" w:rsidRDefault="00A77ECE" w:rsidP="00441372">
            <w:pPr>
              <w:spacing w:before="120" w:after="120"/>
            </w:pPr>
            <w:bookmarkStart w:id="16" w:name="X_SPS_Reg_5A"/>
            <w:r w:rsidRPr="00441372">
              <w:rPr>
                <w:b/>
              </w:rPr>
              <w:t>Title of the notified document</w:t>
            </w:r>
            <w:bookmarkEnd w:id="16"/>
            <w:r w:rsidRPr="00441372">
              <w:rPr>
                <w:b/>
              </w:rPr>
              <w:t>:</w:t>
            </w:r>
            <w:r w:rsidRPr="0065690F">
              <w:t xml:space="preserve"> Draft Ministry of Public Health Notification, No. … B.E. …</w:t>
            </w:r>
            <w:r w:rsidR="003136E8">
              <w:t xml:space="preserve"> </w:t>
            </w:r>
            <w:r w:rsidRPr="0065690F">
              <w:t>(....) Issued by virtue of the Food Act B.E. 2522 entitled "Fish oils"</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bookmarkStart w:id="19" w:name="sps5b"/>
            <w:r w:rsidR="00160ED1">
              <w:t> </w:t>
            </w:r>
            <w:r w:rsidRPr="0065690F">
              <w:rPr>
                <w:bCs/>
              </w:rPr>
              <w:t>Thai</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6</w:t>
            </w:r>
            <w:bookmarkEnd w:id="21"/>
          </w:p>
          <w:p w14:paraId="0B696DBC" w14:textId="77777777" w:rsidR="00EA4725" w:rsidRPr="00441372" w:rsidRDefault="00D6252A" w:rsidP="00441372">
            <w:pPr>
              <w:spacing w:after="120"/>
            </w:pPr>
            <w:hyperlink r:id="rId7" w:tgtFrame="_blank" w:history="1">
              <w:r w:rsidR="00A77ECE" w:rsidRPr="00441372">
                <w:rPr>
                  <w:color w:val="0000FF"/>
                  <w:u w:val="single"/>
                </w:rPr>
                <w:t>https://members.wto.org/crnattachments/2020/SPS/THA/20_3178_00_x.pdf</w:t>
              </w:r>
            </w:hyperlink>
            <w:bookmarkStart w:id="22" w:name="sps5d"/>
            <w:bookmarkEnd w:id="22"/>
          </w:p>
        </w:tc>
      </w:tr>
      <w:tr w:rsidR="00D02230" w14:paraId="093C0E86" w14:textId="77777777" w:rsidTr="00F3021D">
        <w:tc>
          <w:tcPr>
            <w:tcW w:w="707" w:type="dxa"/>
            <w:tcBorders>
              <w:top w:val="single" w:sz="6" w:space="0" w:color="auto"/>
              <w:bottom w:val="single" w:sz="6" w:space="0" w:color="auto"/>
            </w:tcBorders>
            <w:shd w:val="clear" w:color="auto" w:fill="auto"/>
          </w:tcPr>
          <w:p w14:paraId="2879D44F" w14:textId="77777777" w:rsidR="00EA4725" w:rsidRPr="00441372" w:rsidRDefault="00A77ECE"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64D2B13D" w14:textId="77777777" w:rsidR="00EA4725" w:rsidRPr="00441372" w:rsidRDefault="00A77ECE" w:rsidP="00441372">
            <w:pPr>
              <w:spacing w:before="120" w:after="120"/>
            </w:pPr>
            <w:bookmarkStart w:id="23" w:name="X_SPS_Reg_6A"/>
            <w:r w:rsidRPr="00441372">
              <w:rPr>
                <w:b/>
              </w:rPr>
              <w:t>Description of content</w:t>
            </w:r>
            <w:bookmarkEnd w:id="23"/>
            <w:r w:rsidRPr="00441372">
              <w:rPr>
                <w:b/>
              </w:rPr>
              <w:t>:</w:t>
            </w:r>
            <w:r w:rsidRPr="0065690F">
              <w:t xml:space="preserve"> The Ministry of Public Health (MOPH) considered that requirements of safety and quality for fish oils have been issued to comply with codex standard regarding fish oil leading to protect consumer health as well as to facilitate trade as follows:</w:t>
            </w:r>
          </w:p>
          <w:p w14:paraId="01E66980" w14:textId="77777777" w:rsidR="00D02230" w:rsidRPr="0065690F" w:rsidRDefault="00A77ECE" w:rsidP="009067EC">
            <w:pPr>
              <w:pStyle w:val="ListParagraph"/>
              <w:numPr>
                <w:ilvl w:val="0"/>
                <w:numId w:val="18"/>
              </w:numPr>
              <w:spacing w:after="120"/>
              <w:ind w:left="437"/>
            </w:pPr>
            <w:r w:rsidRPr="0065690F">
              <w:t>Clause 1 - Fish oils are prescribed food to have qualities or standards and definition is defined to comply with codex standard for fish oils as follows;</w:t>
            </w:r>
          </w:p>
          <w:p w14:paraId="7F69FC08" w14:textId="77777777" w:rsidR="00D02230" w:rsidRPr="0065690F" w:rsidRDefault="00A77ECE" w:rsidP="009067EC">
            <w:pPr>
              <w:pStyle w:val="ListParagraph"/>
              <w:spacing w:after="120"/>
              <w:ind w:left="437"/>
            </w:pPr>
            <w:r w:rsidRPr="0065690F">
              <w:t>"Fish oils are composed of glycerides of fatty acids including fatty acids in ethyl esters form obtained from fish or shellfish that are commonly used as food. Fish oils may contain other lipids and unsaponifiable constituents naturally present. Fish oils in dried form are also included in this notification. Fish and shellfish are defined based on Section 2 of the Code of Practice for Fish and Fishery Products (CAC/RCP 52</w:t>
            </w:r>
            <w:r w:rsidR="009067EC">
              <w:noBreakHyphen/>
            </w:r>
            <w:r w:rsidRPr="0065690F">
              <w:t>2003) as follows:</w:t>
            </w:r>
          </w:p>
          <w:p w14:paraId="1FF6C961" w14:textId="77777777" w:rsidR="00D02230" w:rsidRPr="0065690F" w:rsidRDefault="00A77ECE" w:rsidP="009067EC">
            <w:pPr>
              <w:pStyle w:val="ListParagraph"/>
              <w:spacing w:after="120"/>
              <w:ind w:left="437"/>
            </w:pPr>
            <w:r w:rsidRPr="0065690F">
              <w:t>Fish means any of the cold-blooded (ectothermic) aquatic vertebrates. Amphibians and aquatic reptiles are not included;</w:t>
            </w:r>
          </w:p>
          <w:p w14:paraId="59984C34" w14:textId="77777777" w:rsidR="00D02230" w:rsidRPr="0065690F" w:rsidRDefault="00A77ECE" w:rsidP="009067EC">
            <w:pPr>
              <w:pStyle w:val="ListParagraph"/>
              <w:spacing w:after="120"/>
              <w:ind w:left="437"/>
            </w:pPr>
            <w:r w:rsidRPr="0065690F">
              <w:t>Shellfish means those species of aquatic molluscs and crustaceans that are commonly used as food.</w:t>
            </w:r>
          </w:p>
          <w:p w14:paraId="42B0490C" w14:textId="77777777" w:rsidR="00D02230" w:rsidRPr="0065690F" w:rsidRDefault="00A77ECE" w:rsidP="009067EC">
            <w:pPr>
              <w:pStyle w:val="ListParagraph"/>
              <w:numPr>
                <w:ilvl w:val="0"/>
                <w:numId w:val="18"/>
              </w:numPr>
              <w:spacing w:after="120"/>
              <w:ind w:left="437"/>
            </w:pPr>
            <w:r w:rsidRPr="0065690F">
              <w:t>Clause 2 - Fish oils are classified in 5 categories as follows:</w:t>
            </w:r>
          </w:p>
          <w:p w14:paraId="7FEF293F" w14:textId="77777777" w:rsidR="00D02230" w:rsidRPr="0065690F" w:rsidRDefault="00A77ECE" w:rsidP="009067EC">
            <w:pPr>
              <w:pStyle w:val="ListParagraph"/>
              <w:numPr>
                <w:ilvl w:val="0"/>
                <w:numId w:val="19"/>
              </w:numPr>
              <w:spacing w:after="120"/>
              <w:ind w:left="862"/>
            </w:pPr>
            <w:r w:rsidRPr="0065690F">
              <w:t>Named fish oil that derived from specific species of fish or shellfish;</w:t>
            </w:r>
          </w:p>
          <w:p w14:paraId="150E5891" w14:textId="77777777" w:rsidR="00D02230" w:rsidRPr="0065690F" w:rsidRDefault="00A77ECE" w:rsidP="009067EC">
            <w:pPr>
              <w:pStyle w:val="ListParagraph"/>
              <w:numPr>
                <w:ilvl w:val="0"/>
                <w:numId w:val="19"/>
              </w:numPr>
              <w:spacing w:after="120"/>
              <w:ind w:left="862"/>
            </w:pPr>
            <w:r w:rsidRPr="0065690F">
              <w:t>Unnamed fish oil that derived from mixed fish oil from more than one type or mixture of fish oil and fish liver oil;</w:t>
            </w:r>
          </w:p>
          <w:p w14:paraId="62685DC2" w14:textId="77777777" w:rsidR="00D02230" w:rsidRPr="0065690F" w:rsidRDefault="00A77ECE" w:rsidP="009067EC">
            <w:pPr>
              <w:pStyle w:val="ListParagraph"/>
              <w:numPr>
                <w:ilvl w:val="0"/>
                <w:numId w:val="19"/>
              </w:numPr>
              <w:spacing w:after="120"/>
              <w:ind w:left="862"/>
            </w:pPr>
            <w:r w:rsidRPr="0065690F">
              <w:t>Fish liver oil that derived from the livers of fish and are composed of fatty acids, vitamins or other components that are representative of the livers from the species from which the oil is extracted;</w:t>
            </w:r>
          </w:p>
          <w:p w14:paraId="58E1C653" w14:textId="77777777" w:rsidR="00D02230" w:rsidRPr="0065690F" w:rsidRDefault="00A77ECE" w:rsidP="009067EC">
            <w:pPr>
              <w:pStyle w:val="ListParagraph"/>
              <w:numPr>
                <w:ilvl w:val="0"/>
                <w:numId w:val="19"/>
              </w:numPr>
              <w:spacing w:after="120"/>
              <w:ind w:left="862"/>
            </w:pPr>
            <w:r w:rsidRPr="0065690F">
              <w:t>Concentrated fish oils that derived from fish oil classified in 1) or 2) or 3) which have been subjected to processes in order to increase the concentration of specific fatty acids; and</w:t>
            </w:r>
          </w:p>
          <w:p w14:paraId="688238BD" w14:textId="77777777" w:rsidR="00D02230" w:rsidRPr="0065690F" w:rsidRDefault="00A77ECE" w:rsidP="009067EC">
            <w:pPr>
              <w:pStyle w:val="ListParagraph"/>
              <w:numPr>
                <w:ilvl w:val="0"/>
                <w:numId w:val="19"/>
              </w:numPr>
              <w:spacing w:after="120"/>
              <w:ind w:left="862"/>
            </w:pPr>
            <w:r w:rsidRPr="0065690F">
              <w:t>Concentrated fish oils ethyl esters that derived from fish oil classified in 1) or 2) or 3) and are primarily composed of fatty acids ethyl esters form.</w:t>
            </w:r>
          </w:p>
          <w:p w14:paraId="66C79BA6" w14:textId="77777777" w:rsidR="00D02230" w:rsidRPr="0065690F" w:rsidRDefault="00A77ECE" w:rsidP="009067EC">
            <w:pPr>
              <w:pStyle w:val="ListParagraph"/>
              <w:numPr>
                <w:ilvl w:val="0"/>
                <w:numId w:val="21"/>
              </w:numPr>
              <w:spacing w:after="120"/>
              <w:ind w:left="437"/>
            </w:pPr>
            <w:r w:rsidRPr="0065690F">
              <w:lastRenderedPageBreak/>
              <w:t>Clause 3 - The production processes of fish oil shall be refined process intended for direct human consumption that includes, but are not limited to, extraction of crude oil from raw material and refining of that crude oil by heating at high temperatures as well as alkali/ acid treatments, removing free fatty acids and may be treated for decolourization or deodorization. The refined fish oil process typically includes several steps such as hydrolysis, winterization, fractionation, full hydrogenation, re-esterification, or inter-esterification.</w:t>
            </w:r>
          </w:p>
          <w:p w14:paraId="12AB2C37" w14:textId="77777777" w:rsidR="00D02230" w:rsidRPr="0065690F" w:rsidRDefault="00A77ECE" w:rsidP="009067EC">
            <w:pPr>
              <w:pStyle w:val="ListParagraph"/>
              <w:numPr>
                <w:ilvl w:val="0"/>
                <w:numId w:val="21"/>
              </w:numPr>
              <w:spacing w:after="120"/>
              <w:ind w:left="437"/>
            </w:pPr>
            <w:r w:rsidRPr="0065690F">
              <w:t>Clause 4- Fish oils shall be complied with the following qualities or standards;</w:t>
            </w:r>
          </w:p>
          <w:p w14:paraId="4BCBE597" w14:textId="34296BF2" w:rsidR="00D02230" w:rsidRPr="0065690F" w:rsidRDefault="00A77ECE" w:rsidP="009067EC">
            <w:pPr>
              <w:pStyle w:val="ListParagraph"/>
              <w:numPr>
                <w:ilvl w:val="0"/>
                <w:numId w:val="22"/>
              </w:numPr>
              <w:spacing w:after="120"/>
              <w:ind w:left="862"/>
            </w:pPr>
            <w:r w:rsidRPr="0065690F">
              <w:t>For fish oils in liquid form</w:t>
            </w:r>
          </w:p>
          <w:p w14:paraId="6833A0C1" w14:textId="752BA338" w:rsidR="00D02230" w:rsidRPr="0065690F" w:rsidRDefault="00A77ECE" w:rsidP="009067EC">
            <w:pPr>
              <w:pStyle w:val="ListParagraph"/>
              <w:numPr>
                <w:ilvl w:val="0"/>
                <w:numId w:val="24"/>
              </w:numPr>
              <w:spacing w:after="120"/>
              <w:ind w:left="862"/>
            </w:pPr>
            <w:r w:rsidRPr="0065690F">
              <w:t>Colour, odour and flavour inherent of that specific characteristics of fish oils and free from foreign matter and rancid odour;</w:t>
            </w:r>
          </w:p>
          <w:p w14:paraId="1FAAF038" w14:textId="55F2A3D7" w:rsidR="00D02230" w:rsidRPr="0065690F" w:rsidRDefault="00A77ECE" w:rsidP="009067EC">
            <w:pPr>
              <w:pStyle w:val="ListParagraph"/>
              <w:numPr>
                <w:ilvl w:val="0"/>
                <w:numId w:val="24"/>
              </w:numPr>
              <w:spacing w:after="120"/>
              <w:ind w:left="862"/>
            </w:pPr>
            <w:r w:rsidRPr="0065690F">
              <w:t>Fatty acid composition of some fish oils shall be complied with requirements specified in Annex 1 of this notification as well as essential composition for some fish oils shall be complied with specification in Annex 2 of this notification;</w:t>
            </w:r>
          </w:p>
          <w:p w14:paraId="7BCE6197" w14:textId="7BB4D71A" w:rsidR="00D02230" w:rsidRPr="0065690F" w:rsidRDefault="00A77ECE" w:rsidP="009067EC">
            <w:pPr>
              <w:pStyle w:val="ListParagraph"/>
              <w:numPr>
                <w:ilvl w:val="0"/>
                <w:numId w:val="24"/>
              </w:numPr>
              <w:spacing w:after="120"/>
              <w:ind w:left="862"/>
            </w:pPr>
            <w:r w:rsidRPr="0065690F">
              <w:t>Acid value shall not be more than 3 mg of potassium hydroxide per 1 gm of fish oil, except for the acid value of fish oils with a high phospholipid concentration of 30% or more shall not exceed 45 mg of potassium hydroxide per 1 g of such fish oil;</w:t>
            </w:r>
          </w:p>
          <w:p w14:paraId="3782E879" w14:textId="03F31AEC" w:rsidR="00D02230" w:rsidRPr="0065690F" w:rsidRDefault="00A77ECE" w:rsidP="009067EC">
            <w:pPr>
              <w:pStyle w:val="ListParagraph"/>
              <w:numPr>
                <w:ilvl w:val="0"/>
                <w:numId w:val="24"/>
              </w:numPr>
              <w:spacing w:after="120"/>
              <w:ind w:left="862"/>
            </w:pPr>
            <w:r w:rsidRPr="0065690F">
              <w:t>Peroxide value shall not be more than 5 mg equivalent per 1 kg of fish oil;</w:t>
            </w:r>
          </w:p>
          <w:p w14:paraId="341D454C" w14:textId="74F03BFF" w:rsidR="00D02230" w:rsidRPr="0065690F" w:rsidRDefault="00A77ECE" w:rsidP="009067EC">
            <w:pPr>
              <w:pStyle w:val="ListParagraph"/>
              <w:numPr>
                <w:ilvl w:val="0"/>
                <w:numId w:val="24"/>
              </w:numPr>
              <w:spacing w:after="120"/>
              <w:ind w:left="862"/>
            </w:pPr>
            <w:r w:rsidRPr="0065690F">
              <w:t xml:space="preserve">Anisidine value shall not be more than 20 only for fish oils </w:t>
            </w:r>
            <w:r w:rsidR="009067EC" w:rsidRPr="0065690F">
              <w:t>with phospholipid</w:t>
            </w:r>
            <w:r w:rsidRPr="0065690F">
              <w:t xml:space="preserve"> concentration lower than 30</w:t>
            </w:r>
            <w:r w:rsidR="009067EC" w:rsidRPr="0065690F">
              <w:t>% by</w:t>
            </w:r>
            <w:r w:rsidRPr="0065690F">
              <w:t xml:space="preserve"> weight.</w:t>
            </w:r>
          </w:p>
          <w:p w14:paraId="61F83831" w14:textId="491B4DB7" w:rsidR="00D02230" w:rsidRPr="0065690F" w:rsidRDefault="00A77ECE" w:rsidP="009067EC">
            <w:pPr>
              <w:pStyle w:val="ListParagraph"/>
              <w:numPr>
                <w:ilvl w:val="0"/>
                <w:numId w:val="24"/>
              </w:numPr>
              <w:spacing w:after="120"/>
              <w:ind w:left="862"/>
            </w:pPr>
            <w:r w:rsidRPr="0065690F">
              <w:t>Total oxidation value (</w:t>
            </w:r>
            <w:proofErr w:type="spellStart"/>
            <w:r w:rsidRPr="0065690F">
              <w:t>ToTox</w:t>
            </w:r>
            <w:proofErr w:type="spellEnd"/>
            <w:r w:rsidRPr="0065690F">
              <w:t xml:space="preserve">) shall not be more than </w:t>
            </w:r>
            <w:r w:rsidR="009067EC" w:rsidRPr="0065690F">
              <w:t>26 only</w:t>
            </w:r>
            <w:r w:rsidRPr="0065690F">
              <w:t xml:space="preserve"> for fish oils with less phospholipid concentration lower than 30% by weight.</w:t>
            </w:r>
          </w:p>
          <w:p w14:paraId="0A90A9DD" w14:textId="4215AB9E" w:rsidR="00D02230" w:rsidRPr="0065690F" w:rsidRDefault="00A77ECE" w:rsidP="009067EC">
            <w:pPr>
              <w:pStyle w:val="ListParagraph"/>
              <w:numPr>
                <w:ilvl w:val="0"/>
                <w:numId w:val="24"/>
              </w:numPr>
              <w:spacing w:after="120"/>
              <w:ind w:left="862"/>
            </w:pPr>
            <w:r w:rsidRPr="0065690F">
              <w:t xml:space="preserve">Fish liver oils, except of </w:t>
            </w:r>
            <w:r w:rsidR="009067EC" w:rsidRPr="0065690F">
              <w:t>deep-sea</w:t>
            </w:r>
            <w:r w:rsidRPr="0065690F">
              <w:t xml:space="preserve"> shark liver oil, shall comply with following:</w:t>
            </w:r>
          </w:p>
          <w:p w14:paraId="6AD132A3" w14:textId="0B2EB9D8" w:rsidR="00D02230" w:rsidRPr="0065690F" w:rsidRDefault="00A77ECE" w:rsidP="009067EC">
            <w:pPr>
              <w:pStyle w:val="ListParagraph"/>
              <w:numPr>
                <w:ilvl w:val="0"/>
                <w:numId w:val="26"/>
              </w:numPr>
              <w:spacing w:after="120"/>
              <w:ind w:left="1288" w:hanging="426"/>
            </w:pPr>
            <w:r w:rsidRPr="0065690F">
              <w:t xml:space="preserve">Vitamin A shall not be less than 40 </w:t>
            </w:r>
            <w:proofErr w:type="spellStart"/>
            <w:r w:rsidRPr="0065690F">
              <w:t>μg</w:t>
            </w:r>
            <w:proofErr w:type="spellEnd"/>
            <w:r w:rsidRPr="0065690F">
              <w:t xml:space="preserve"> of retinol equivalents/mL of oil; and</w:t>
            </w:r>
          </w:p>
          <w:p w14:paraId="76908F9F" w14:textId="0470952C" w:rsidR="00D02230" w:rsidRPr="0065690F" w:rsidRDefault="00A77ECE" w:rsidP="009067EC">
            <w:pPr>
              <w:pStyle w:val="ListParagraph"/>
              <w:numPr>
                <w:ilvl w:val="0"/>
                <w:numId w:val="26"/>
              </w:numPr>
              <w:spacing w:after="120"/>
              <w:ind w:left="1288" w:hanging="426"/>
            </w:pPr>
            <w:r w:rsidRPr="0065690F">
              <w:t xml:space="preserve">Vitamin D shall not be less than 1.0 </w:t>
            </w:r>
            <w:proofErr w:type="spellStart"/>
            <w:r w:rsidRPr="0065690F">
              <w:t>μg</w:t>
            </w:r>
            <w:proofErr w:type="spellEnd"/>
            <w:r w:rsidRPr="0065690F">
              <w:t>/mL of oil</w:t>
            </w:r>
          </w:p>
          <w:p w14:paraId="22E2C312" w14:textId="6D2AD6DD" w:rsidR="00D02230" w:rsidRPr="0065690F" w:rsidRDefault="00A77ECE" w:rsidP="009067EC">
            <w:pPr>
              <w:pStyle w:val="ListParagraph"/>
              <w:numPr>
                <w:ilvl w:val="0"/>
                <w:numId w:val="22"/>
              </w:numPr>
              <w:spacing w:after="120"/>
              <w:ind w:left="862"/>
            </w:pPr>
            <w:r w:rsidRPr="0065690F">
              <w:t>For fish oils in dried form</w:t>
            </w:r>
          </w:p>
          <w:p w14:paraId="70624A33" w14:textId="7DCBDC93" w:rsidR="00D02230" w:rsidRPr="0065690F" w:rsidRDefault="00A77ECE" w:rsidP="009067EC">
            <w:pPr>
              <w:pStyle w:val="ListParagraph"/>
              <w:numPr>
                <w:ilvl w:val="0"/>
                <w:numId w:val="28"/>
              </w:numPr>
              <w:spacing w:after="120"/>
              <w:ind w:left="862"/>
            </w:pPr>
            <w:r w:rsidRPr="0065690F">
              <w:t>Moisture content shall not be more than 5 % by weight.</w:t>
            </w:r>
          </w:p>
          <w:p w14:paraId="05C57D5E" w14:textId="41624AE2" w:rsidR="00D02230" w:rsidRPr="0065690F" w:rsidRDefault="00A77ECE" w:rsidP="009067EC">
            <w:pPr>
              <w:pStyle w:val="ListParagraph"/>
              <w:numPr>
                <w:ilvl w:val="0"/>
                <w:numId w:val="28"/>
              </w:numPr>
              <w:spacing w:after="120"/>
              <w:ind w:left="862"/>
            </w:pPr>
            <w:r w:rsidRPr="0065690F">
              <w:t>Fish oil used as raw material shall comply with requirements for particular fish oils in liquid form mentioned in Clause 4.</w:t>
            </w:r>
          </w:p>
          <w:p w14:paraId="046735ED" w14:textId="5208E0E0" w:rsidR="00D02230" w:rsidRPr="0065690F" w:rsidRDefault="00A77ECE" w:rsidP="009067EC">
            <w:pPr>
              <w:pStyle w:val="ListParagraph"/>
              <w:numPr>
                <w:ilvl w:val="0"/>
                <w:numId w:val="28"/>
              </w:numPr>
              <w:spacing w:after="120"/>
              <w:ind w:left="862"/>
            </w:pPr>
            <w:r w:rsidRPr="0065690F">
              <w:t xml:space="preserve">In case of other ingredients are contained, their qualities and standards shall be complied with relevant </w:t>
            </w:r>
            <w:r w:rsidR="009067EC" w:rsidRPr="0065690F">
              <w:t>requirements approved</w:t>
            </w:r>
            <w:r w:rsidRPr="0065690F">
              <w:t xml:space="preserve"> by Thai FDA.</w:t>
            </w:r>
          </w:p>
          <w:p w14:paraId="068C701C" w14:textId="77777777" w:rsidR="00D02230" w:rsidRPr="0065690F" w:rsidRDefault="00A77ECE" w:rsidP="009067EC">
            <w:pPr>
              <w:pStyle w:val="ListParagraph"/>
              <w:numPr>
                <w:ilvl w:val="0"/>
                <w:numId w:val="30"/>
              </w:numPr>
              <w:spacing w:after="120"/>
              <w:ind w:left="437"/>
            </w:pPr>
            <w:r w:rsidRPr="0065690F">
              <w:t>Clause 5 - Usage of food additives and containers for fish and oil shall be complied with the Notification of MOPH regarding Food additives and Standard of Containers, respectively.</w:t>
            </w:r>
          </w:p>
          <w:p w14:paraId="54B59FB0" w14:textId="77777777" w:rsidR="00D02230" w:rsidRPr="0065690F" w:rsidRDefault="00A77ECE" w:rsidP="009067EC">
            <w:pPr>
              <w:pStyle w:val="ListParagraph"/>
              <w:numPr>
                <w:ilvl w:val="0"/>
                <w:numId w:val="30"/>
              </w:numPr>
              <w:spacing w:after="120"/>
              <w:ind w:left="437"/>
            </w:pPr>
            <w:r w:rsidRPr="0065690F">
              <w:t>Clause 6 - Contaminants, pathogens shall not exceed the maximum limits as specified in the Notification of MOPH regarding Standard of Foods contained contaminants and Standards of Pathogenic Microorganisms in Food, respectively.</w:t>
            </w:r>
          </w:p>
          <w:p w14:paraId="56BC01A5" w14:textId="77777777" w:rsidR="00D02230" w:rsidRPr="0065690F" w:rsidRDefault="00A77ECE" w:rsidP="009067EC">
            <w:pPr>
              <w:pStyle w:val="ListParagraph"/>
              <w:numPr>
                <w:ilvl w:val="0"/>
                <w:numId w:val="30"/>
              </w:numPr>
              <w:spacing w:after="120"/>
              <w:ind w:left="437"/>
            </w:pPr>
            <w:r w:rsidRPr="0065690F">
              <w:t>Clause 7 - Producers or importers of fish oils for sales shall follow the notification of MOPH regarding Production processes, production equipment and foods storages.</w:t>
            </w:r>
          </w:p>
          <w:p w14:paraId="05980790" w14:textId="77777777" w:rsidR="00D02230" w:rsidRPr="0065690F" w:rsidRDefault="00A77ECE" w:rsidP="009067EC">
            <w:pPr>
              <w:pStyle w:val="ListParagraph"/>
              <w:numPr>
                <w:ilvl w:val="0"/>
                <w:numId w:val="30"/>
              </w:numPr>
              <w:spacing w:after="120"/>
              <w:ind w:left="437"/>
            </w:pPr>
            <w:r w:rsidRPr="0065690F">
              <w:t xml:space="preserve">Clause 8 - </w:t>
            </w:r>
            <w:proofErr w:type="spellStart"/>
            <w:r w:rsidRPr="0065690F">
              <w:t>Labeling</w:t>
            </w:r>
            <w:proofErr w:type="spellEnd"/>
            <w:r w:rsidRPr="0065690F">
              <w:t xml:space="preserve"> of fish oils shall follow the Notification of Ministry of Public Health regarding </w:t>
            </w:r>
            <w:proofErr w:type="spellStart"/>
            <w:r w:rsidRPr="0065690F">
              <w:t>labeling</w:t>
            </w:r>
            <w:proofErr w:type="spellEnd"/>
            <w:r w:rsidRPr="0065690F">
              <w:t xml:space="preserve"> of </w:t>
            </w:r>
            <w:proofErr w:type="spellStart"/>
            <w:r w:rsidRPr="0065690F">
              <w:t>prepackaged</w:t>
            </w:r>
            <w:proofErr w:type="spellEnd"/>
            <w:r w:rsidRPr="0065690F">
              <w:t xml:space="preserve"> foods. In addition, the following information shall be expressed on its label as the case may be.</w:t>
            </w:r>
          </w:p>
          <w:p w14:paraId="3466D304" w14:textId="56BA8846" w:rsidR="00D02230" w:rsidRPr="0065690F" w:rsidRDefault="00A77ECE" w:rsidP="00481489">
            <w:pPr>
              <w:pStyle w:val="ListParagraph"/>
              <w:numPr>
                <w:ilvl w:val="0"/>
                <w:numId w:val="31"/>
              </w:numPr>
              <w:spacing w:after="120"/>
              <w:ind w:left="862" w:hanging="425"/>
            </w:pPr>
            <w:r w:rsidRPr="0065690F">
              <w:t>Name of fish used as raw material shall display with name of food, for fish oils in classification of named fished oils and Cod liver oils;</w:t>
            </w:r>
          </w:p>
          <w:p w14:paraId="67BA00AA" w14:textId="4AAE54F2" w:rsidR="00D02230" w:rsidRPr="0065690F" w:rsidRDefault="00A77ECE" w:rsidP="00481489">
            <w:pPr>
              <w:pStyle w:val="ListParagraph"/>
              <w:numPr>
                <w:ilvl w:val="0"/>
                <w:numId w:val="31"/>
              </w:numPr>
              <w:spacing w:after="120"/>
              <w:ind w:left="862" w:hanging="425"/>
            </w:pPr>
            <w:r w:rsidRPr="0065690F">
              <w:t>Source of fish used as raw material for salmon fish oils;</w:t>
            </w:r>
          </w:p>
          <w:p w14:paraId="65B86D25" w14:textId="5A41D04D" w:rsidR="00D02230" w:rsidRPr="0065690F" w:rsidRDefault="00A77ECE" w:rsidP="00481489">
            <w:pPr>
              <w:pStyle w:val="ListParagraph"/>
              <w:numPr>
                <w:ilvl w:val="0"/>
                <w:numId w:val="31"/>
              </w:numPr>
              <w:spacing w:after="120"/>
              <w:ind w:left="862" w:hanging="425"/>
            </w:pPr>
            <w:r w:rsidRPr="0065690F">
              <w:t>Content of vitamin A and vitamin D for liver fish oils;</w:t>
            </w:r>
          </w:p>
          <w:p w14:paraId="6F401A27" w14:textId="66FEA39D" w:rsidR="00D02230" w:rsidRPr="0065690F" w:rsidRDefault="00A77ECE" w:rsidP="00481489">
            <w:pPr>
              <w:pStyle w:val="ListParagraph"/>
              <w:numPr>
                <w:ilvl w:val="0"/>
                <w:numId w:val="31"/>
              </w:numPr>
              <w:spacing w:after="120"/>
              <w:ind w:left="862" w:hanging="425"/>
            </w:pPr>
            <w:r w:rsidRPr="0065690F">
              <w:t>Content of EPA and DHA for Anchovy oil, Concentrated fish oils, and Concentrated fish oils ethyl esters;</w:t>
            </w:r>
          </w:p>
          <w:p w14:paraId="093831B9" w14:textId="6C0AC061" w:rsidR="00D02230" w:rsidRPr="0065690F" w:rsidRDefault="00A77ECE" w:rsidP="00481489">
            <w:pPr>
              <w:pStyle w:val="ListParagraph"/>
              <w:numPr>
                <w:ilvl w:val="0"/>
                <w:numId w:val="31"/>
              </w:numPr>
              <w:spacing w:after="120"/>
              <w:ind w:left="862" w:hanging="425"/>
            </w:pPr>
            <w:r w:rsidRPr="0065690F">
              <w:t>Types of fish oil used as ingredients in descending orders shall be displayed with name of food for unnamed fish oils, liver fish oils, and fish oils in dried form.</w:t>
            </w:r>
          </w:p>
          <w:p w14:paraId="4BD83AE2" w14:textId="77777777" w:rsidR="00D02230" w:rsidRPr="0065690F" w:rsidRDefault="00A77ECE" w:rsidP="00493DA0">
            <w:pPr>
              <w:pStyle w:val="ListParagraph"/>
              <w:numPr>
                <w:ilvl w:val="0"/>
                <w:numId w:val="33"/>
              </w:numPr>
              <w:spacing w:after="120"/>
              <w:ind w:left="437"/>
            </w:pPr>
            <w:r w:rsidRPr="0065690F">
              <w:t xml:space="preserve">Clause 9 - Whenever food products contained fish oils under this notification shall comply with relevant notifications of MOPH for such food products (For example, food supplement consisted of fish oil, the food supplement shall comply with requirements for safety, qualities, </w:t>
            </w:r>
            <w:proofErr w:type="spellStart"/>
            <w:r w:rsidRPr="0065690F">
              <w:t>labeling</w:t>
            </w:r>
            <w:proofErr w:type="spellEnd"/>
            <w:r w:rsidRPr="0065690F">
              <w:t xml:space="preserve"> or warning statement as specified in the notification of MOPH regarding Food supplements).</w:t>
            </w:r>
          </w:p>
          <w:p w14:paraId="4157BE2D" w14:textId="77777777" w:rsidR="00D02230" w:rsidRPr="0065690F" w:rsidRDefault="00A77ECE" w:rsidP="00493DA0">
            <w:pPr>
              <w:pStyle w:val="ListParagraph"/>
              <w:keepNext/>
              <w:keepLines/>
              <w:numPr>
                <w:ilvl w:val="0"/>
                <w:numId w:val="33"/>
              </w:numPr>
              <w:spacing w:after="120"/>
              <w:ind w:left="437"/>
            </w:pPr>
            <w:r w:rsidRPr="0065690F">
              <w:lastRenderedPageBreak/>
              <w:t>Clause 10 - Producers or importers of fish oils for sales, whose permission issued prior to this notification, shall follows:</w:t>
            </w:r>
          </w:p>
          <w:p w14:paraId="5E27A886" w14:textId="5481B0CB" w:rsidR="00D02230" w:rsidRPr="0065690F" w:rsidRDefault="00A77ECE" w:rsidP="00493DA0">
            <w:pPr>
              <w:pStyle w:val="ListParagraph"/>
              <w:keepNext/>
              <w:keepLines/>
              <w:numPr>
                <w:ilvl w:val="1"/>
                <w:numId w:val="35"/>
              </w:numPr>
              <w:spacing w:after="120"/>
              <w:ind w:left="862" w:hanging="425"/>
            </w:pPr>
            <w:r w:rsidRPr="0065690F">
              <w:t>Existing fish oils can be sold in the market not exceed 2 years after this notification comes into force;</w:t>
            </w:r>
          </w:p>
          <w:p w14:paraId="32791743" w14:textId="5751739B" w:rsidR="00D02230" w:rsidRPr="0065690F" w:rsidRDefault="00A77ECE" w:rsidP="00493DA0">
            <w:pPr>
              <w:pStyle w:val="ListParagraph"/>
              <w:keepNext/>
              <w:keepLines/>
              <w:numPr>
                <w:ilvl w:val="1"/>
                <w:numId w:val="35"/>
              </w:numPr>
              <w:spacing w:after="120"/>
              <w:ind w:left="862" w:hanging="425"/>
            </w:pPr>
            <w:r w:rsidRPr="0065690F">
              <w:t>Existing fish oils shall be complied with this notification within 2 years after this notification comes into force.</w:t>
            </w:r>
          </w:p>
          <w:p w14:paraId="6A7E4578" w14:textId="77777777" w:rsidR="00D02230" w:rsidRPr="0065690F" w:rsidRDefault="00A77ECE" w:rsidP="00493DA0">
            <w:pPr>
              <w:pStyle w:val="ListParagraph"/>
              <w:keepNext/>
              <w:keepLines/>
              <w:numPr>
                <w:ilvl w:val="0"/>
                <w:numId w:val="36"/>
              </w:numPr>
              <w:spacing w:after="120"/>
              <w:ind w:left="437"/>
            </w:pPr>
            <w:r w:rsidRPr="0065690F">
              <w:t>Clause 11 - This notification shall come into force as from the day following date of its publication in the Government Gazette.</w:t>
            </w:r>
            <w:bookmarkStart w:id="24" w:name="sps6a"/>
            <w:bookmarkEnd w:id="24"/>
          </w:p>
        </w:tc>
      </w:tr>
      <w:tr w:rsidR="00D02230" w14:paraId="5658103F" w14:textId="77777777" w:rsidTr="00F3021D">
        <w:tc>
          <w:tcPr>
            <w:tcW w:w="707" w:type="dxa"/>
            <w:tcBorders>
              <w:top w:val="single" w:sz="6" w:space="0" w:color="auto"/>
              <w:bottom w:val="single" w:sz="6" w:space="0" w:color="auto"/>
            </w:tcBorders>
            <w:shd w:val="clear" w:color="auto" w:fill="auto"/>
          </w:tcPr>
          <w:p w14:paraId="6005DCCE" w14:textId="77777777" w:rsidR="00EA4725" w:rsidRPr="00441372" w:rsidRDefault="00A77ECE"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5BF4B888" w14:textId="77777777" w:rsidR="00EA4725" w:rsidRPr="00441372" w:rsidRDefault="00A77ECE"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 ]</w:t>
            </w:r>
            <w:bookmarkStart w:id="28" w:name="sps7b"/>
            <w:bookmarkEnd w:id="28"/>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D02230" w14:paraId="10AD283B" w14:textId="77777777" w:rsidTr="00F3021D">
        <w:tc>
          <w:tcPr>
            <w:tcW w:w="707" w:type="dxa"/>
            <w:tcBorders>
              <w:top w:val="single" w:sz="6" w:space="0" w:color="auto"/>
              <w:bottom w:val="single" w:sz="6" w:space="0" w:color="auto"/>
            </w:tcBorders>
            <w:shd w:val="clear" w:color="auto" w:fill="auto"/>
          </w:tcPr>
          <w:p w14:paraId="0B742EBC" w14:textId="77777777" w:rsidR="00EA4725" w:rsidRPr="00441372" w:rsidRDefault="00A77ECE"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0331A0B7" w14:textId="77777777" w:rsidR="00EA4725" w:rsidRPr="00441372" w:rsidRDefault="00A77ECE" w:rsidP="00441372">
            <w:pPr>
              <w:spacing w:before="120" w:after="120"/>
            </w:pPr>
            <w:bookmarkStart w:id="37" w:name="X_SPS_Reg_8A"/>
            <w:r w:rsidRPr="00441372">
              <w:rPr>
                <w:b/>
              </w:rPr>
              <w:t>Is there a relevant international standard? If so, identify the standard</w:t>
            </w:r>
            <w:bookmarkEnd w:id="37"/>
            <w:r w:rsidRPr="00441372">
              <w:rPr>
                <w:b/>
              </w:rPr>
              <w:t>:</w:t>
            </w:r>
          </w:p>
          <w:p w14:paraId="21EF4BB9" w14:textId="77777777" w:rsidR="00EA4725" w:rsidRPr="00441372" w:rsidRDefault="00A77ECE" w:rsidP="00441372">
            <w:pPr>
              <w:spacing w:after="120"/>
              <w:ind w:left="720" w:hanging="720"/>
            </w:pPr>
            <w:r w:rsidRPr="00441372">
              <w:rPr>
                <w:b/>
              </w:rPr>
              <w:t>[</w:t>
            </w:r>
            <w:bookmarkStart w:id="38" w:name="sps8a"/>
            <w:r w:rsidRPr="00441372">
              <w:rPr>
                <w:b/>
              </w:rPr>
              <w:t>X</w:t>
            </w:r>
            <w:bookmarkEnd w:id="38"/>
            <w:r w:rsidRPr="00441372">
              <w:rPr>
                <w:b/>
              </w:rPr>
              <w:t>]</w:t>
            </w:r>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r w:rsidRPr="0065690F">
              <w:t>CODEX STAN 329-2017</w:t>
            </w:r>
            <w:bookmarkEnd w:id="40"/>
          </w:p>
          <w:p w14:paraId="7438B75F" w14:textId="77777777" w:rsidR="00EA4725" w:rsidRPr="00441372" w:rsidRDefault="00A77ECE" w:rsidP="00441372">
            <w:pPr>
              <w:spacing w:after="120"/>
              <w:ind w:left="720" w:hanging="720"/>
              <w:rPr>
                <w:b/>
              </w:rPr>
            </w:pPr>
            <w:r w:rsidRPr="00441372">
              <w:rPr>
                <w:b/>
              </w:rPr>
              <w:t>[ ]</w:t>
            </w:r>
            <w:bookmarkStart w:id="41" w:name="sps8b"/>
            <w:bookmarkEnd w:id="41"/>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14:paraId="3EDFAD13" w14:textId="77777777" w:rsidR="00EA4725" w:rsidRPr="00441372" w:rsidRDefault="00A77ECE" w:rsidP="00441372">
            <w:pPr>
              <w:spacing w:after="120"/>
              <w:ind w:left="720" w:hanging="720"/>
              <w:rPr>
                <w:b/>
              </w:rPr>
            </w:pPr>
            <w:r w:rsidRPr="00441372">
              <w:rPr>
                <w:b/>
              </w:rPr>
              <w:t>[ ]</w:t>
            </w:r>
            <w:bookmarkStart w:id="44" w:name="sps8c"/>
            <w:bookmarkEnd w:id="44"/>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14:paraId="25FF8B98" w14:textId="77777777" w:rsidR="00EA4725" w:rsidRPr="00441372" w:rsidRDefault="00A77ECE" w:rsidP="00441372">
            <w:pPr>
              <w:spacing w:after="120"/>
              <w:ind w:left="720" w:hanging="720"/>
              <w:rPr>
                <w:b/>
              </w:rPr>
            </w:pPr>
            <w:r w:rsidRPr="00441372">
              <w:rPr>
                <w:b/>
              </w:rPr>
              <w:t>[ ]</w:t>
            </w:r>
            <w:bookmarkStart w:id="47" w:name="sps8d"/>
            <w:bookmarkEnd w:id="47"/>
            <w:r w:rsidRPr="00441372">
              <w:rPr>
                <w:b/>
              </w:rPr>
              <w:tab/>
            </w:r>
            <w:bookmarkStart w:id="48" w:name="X_SPS_Reg_8E"/>
            <w:r w:rsidRPr="00441372">
              <w:rPr>
                <w:b/>
              </w:rPr>
              <w:t>None</w:t>
            </w:r>
            <w:bookmarkEnd w:id="48"/>
          </w:p>
          <w:p w14:paraId="579B09F4" w14:textId="77777777" w:rsidR="00EA4725" w:rsidRPr="00441372" w:rsidRDefault="00A77ECE"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14:paraId="71D9B745" w14:textId="77777777" w:rsidR="00EA4725" w:rsidRPr="00441372" w:rsidRDefault="00A77ECE" w:rsidP="00441372">
            <w:pPr>
              <w:spacing w:after="120"/>
              <w:rPr>
                <w:b/>
              </w:rPr>
            </w:pPr>
            <w:r w:rsidRPr="00441372">
              <w:rPr>
                <w:b/>
              </w:rPr>
              <w:t>[</w:t>
            </w:r>
            <w:bookmarkStart w:id="50" w:name="sps8ey"/>
            <w:r w:rsidRPr="00441372">
              <w:rPr>
                <w:b/>
              </w:rPr>
              <w:t>X</w:t>
            </w:r>
            <w:bookmarkEnd w:id="50"/>
            <w:r w:rsidRPr="00441372">
              <w:rPr>
                <w:b/>
              </w:rPr>
              <w:t xml:space="preserve">] </w:t>
            </w:r>
            <w:bookmarkStart w:id="51" w:name="X_SPS_Reg_8G"/>
            <w:r w:rsidRPr="00441372">
              <w:rPr>
                <w:b/>
              </w:rPr>
              <w:t>Yes</w:t>
            </w:r>
            <w:bookmarkEnd w:id="51"/>
            <w:r w:rsidRPr="00441372">
              <w:rPr>
                <w:b/>
              </w:rPr>
              <w:t xml:space="preserve">   [ ]</w:t>
            </w:r>
            <w:bookmarkStart w:id="52" w:name="sps8en"/>
            <w:bookmarkEnd w:id="52"/>
            <w:r w:rsidRPr="00441372">
              <w:rPr>
                <w:b/>
              </w:rPr>
              <w:t xml:space="preserve"> </w:t>
            </w:r>
            <w:bookmarkStart w:id="53" w:name="X_SPS_Reg_8H"/>
            <w:r w:rsidRPr="00441372">
              <w:rPr>
                <w:b/>
              </w:rPr>
              <w:t>No</w:t>
            </w:r>
            <w:bookmarkEnd w:id="53"/>
          </w:p>
          <w:p w14:paraId="4858C5E8" w14:textId="77777777" w:rsidR="00EA4725" w:rsidRPr="00441372" w:rsidRDefault="00A77ECE"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bookmarkEnd w:id="55"/>
          </w:p>
        </w:tc>
      </w:tr>
      <w:tr w:rsidR="00D02230" w14:paraId="08404314" w14:textId="77777777" w:rsidTr="00F3021D">
        <w:tc>
          <w:tcPr>
            <w:tcW w:w="707" w:type="dxa"/>
            <w:tcBorders>
              <w:top w:val="single" w:sz="6" w:space="0" w:color="auto"/>
              <w:bottom w:val="single" w:sz="6" w:space="0" w:color="auto"/>
            </w:tcBorders>
            <w:shd w:val="clear" w:color="auto" w:fill="auto"/>
          </w:tcPr>
          <w:p w14:paraId="5DED15D4" w14:textId="77777777" w:rsidR="00EA4725" w:rsidRPr="00441372" w:rsidRDefault="00A77ECE"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6B6B6145" w14:textId="77777777" w:rsidR="00160ED1" w:rsidRDefault="00A77ECE" w:rsidP="00441372">
            <w:pPr>
              <w:spacing w:before="120"/>
            </w:pPr>
            <w:bookmarkStart w:id="56" w:name="X_SPS_Reg_9A"/>
            <w:r w:rsidRPr="00441372">
              <w:rPr>
                <w:b/>
              </w:rPr>
              <w:t>Other relevant documents and language(s) in which these are available</w:t>
            </w:r>
            <w:bookmarkEnd w:id="56"/>
            <w:r w:rsidRPr="00441372">
              <w:rPr>
                <w:b/>
              </w:rPr>
              <w:t>:</w:t>
            </w:r>
          </w:p>
          <w:p w14:paraId="117F8C8E" w14:textId="77777777" w:rsidR="00EA4725" w:rsidRPr="00441372" w:rsidRDefault="00A77ECE" w:rsidP="00160ED1">
            <w:pPr>
              <w:pStyle w:val="ListParagraph"/>
              <w:numPr>
                <w:ilvl w:val="0"/>
                <w:numId w:val="16"/>
              </w:numPr>
              <w:spacing w:before="120"/>
              <w:ind w:left="437"/>
            </w:pPr>
            <w:r w:rsidRPr="0065690F">
              <w:t>The notification of the Ministry of Public Health regarding Food additives;</w:t>
            </w:r>
          </w:p>
          <w:p w14:paraId="653FDA0F" w14:textId="77777777" w:rsidR="00D02230" w:rsidRPr="0065690F" w:rsidRDefault="00A77ECE" w:rsidP="00160ED1">
            <w:pPr>
              <w:pStyle w:val="ListParagraph"/>
              <w:numPr>
                <w:ilvl w:val="0"/>
                <w:numId w:val="16"/>
              </w:numPr>
              <w:spacing w:before="120"/>
              <w:ind w:left="437"/>
            </w:pPr>
            <w:r w:rsidRPr="0065690F">
              <w:t>The notification of the Ministry of Public Health regarding Containers;</w:t>
            </w:r>
          </w:p>
          <w:p w14:paraId="5D9D4D4F" w14:textId="77777777" w:rsidR="00D02230" w:rsidRPr="0065690F" w:rsidRDefault="00A77ECE" w:rsidP="00160ED1">
            <w:pPr>
              <w:pStyle w:val="ListParagraph"/>
              <w:numPr>
                <w:ilvl w:val="0"/>
                <w:numId w:val="16"/>
              </w:numPr>
              <w:spacing w:before="120"/>
              <w:ind w:left="437"/>
            </w:pPr>
            <w:r w:rsidRPr="0065690F">
              <w:t>The notification of the Ministry of Public Health regarding Standard of Foods contained contaminants and foods storages;</w:t>
            </w:r>
          </w:p>
          <w:p w14:paraId="76ABC40F" w14:textId="77777777" w:rsidR="00D02230" w:rsidRPr="0065690F" w:rsidRDefault="00A77ECE" w:rsidP="00160ED1">
            <w:pPr>
              <w:pStyle w:val="ListParagraph"/>
              <w:numPr>
                <w:ilvl w:val="0"/>
                <w:numId w:val="16"/>
              </w:numPr>
              <w:spacing w:before="120"/>
              <w:ind w:left="437"/>
            </w:pPr>
            <w:r w:rsidRPr="0065690F">
              <w:t>The notification of the Ministry of Public Health regarding Standards for Pathogenic Microorganisms in Food;</w:t>
            </w:r>
          </w:p>
          <w:p w14:paraId="368D7706" w14:textId="77777777" w:rsidR="00D02230" w:rsidRPr="0065690F" w:rsidRDefault="00A77ECE" w:rsidP="00160ED1">
            <w:pPr>
              <w:pStyle w:val="ListParagraph"/>
              <w:numPr>
                <w:ilvl w:val="0"/>
                <w:numId w:val="16"/>
              </w:numPr>
              <w:spacing w:before="120"/>
              <w:ind w:left="437"/>
            </w:pPr>
            <w:r w:rsidRPr="0065690F">
              <w:t>The notification of the Ministry of Public Health regarding Production processes, production equipment and foods storages;</w:t>
            </w:r>
          </w:p>
          <w:p w14:paraId="6C1BF985" w14:textId="77777777" w:rsidR="00D02230" w:rsidRPr="0065690F" w:rsidRDefault="00A77ECE" w:rsidP="00160ED1">
            <w:pPr>
              <w:pStyle w:val="ListParagraph"/>
              <w:numPr>
                <w:ilvl w:val="0"/>
                <w:numId w:val="16"/>
              </w:numPr>
              <w:spacing w:before="120" w:after="120"/>
              <w:ind w:left="437"/>
            </w:pPr>
            <w:r w:rsidRPr="0065690F">
              <w:t xml:space="preserve">The notification of the Ministry of Public Health regarding </w:t>
            </w:r>
            <w:proofErr w:type="spellStart"/>
            <w:r w:rsidRPr="0065690F">
              <w:t>Labeling</w:t>
            </w:r>
            <w:proofErr w:type="spellEnd"/>
            <w:r w:rsidRPr="0065690F">
              <w:t xml:space="preserve"> of </w:t>
            </w:r>
            <w:proofErr w:type="spellStart"/>
            <w:r w:rsidRPr="0065690F">
              <w:t>Prepackaged</w:t>
            </w:r>
            <w:proofErr w:type="spellEnd"/>
            <w:r w:rsidRPr="0065690F">
              <w:t xml:space="preserve"> Foods, etc.</w:t>
            </w:r>
            <w:bookmarkStart w:id="57" w:name="sps9a"/>
            <w:bookmarkEnd w:id="57"/>
            <w:r w:rsidRPr="00160ED1">
              <w:rPr>
                <w:bCs/>
              </w:rPr>
              <w:t xml:space="preserve"> </w:t>
            </w:r>
            <w:bookmarkStart w:id="58" w:name="sps9b"/>
            <w:bookmarkEnd w:id="58"/>
          </w:p>
        </w:tc>
      </w:tr>
      <w:tr w:rsidR="00D02230" w14:paraId="409C6AE9" w14:textId="77777777" w:rsidTr="00F3021D">
        <w:tc>
          <w:tcPr>
            <w:tcW w:w="707" w:type="dxa"/>
            <w:tcBorders>
              <w:top w:val="single" w:sz="6" w:space="0" w:color="auto"/>
              <w:bottom w:val="single" w:sz="6" w:space="0" w:color="auto"/>
            </w:tcBorders>
            <w:shd w:val="clear" w:color="auto" w:fill="auto"/>
          </w:tcPr>
          <w:p w14:paraId="245A0F23" w14:textId="77777777" w:rsidR="00EA4725" w:rsidRPr="00441372" w:rsidRDefault="00A77ECE"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2E038663" w14:textId="77777777" w:rsidR="00EA4725" w:rsidRPr="00441372" w:rsidRDefault="00A77ECE" w:rsidP="00441372">
            <w:pPr>
              <w:spacing w:before="120" w:after="120"/>
            </w:pPr>
            <w:bookmarkStart w:id="59" w:name="X_SPS_Reg_10A"/>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bookmarkEnd w:id="59"/>
            <w:r w:rsidRPr="00441372">
              <w:rPr>
                <w:b/>
              </w:rPr>
              <w:t>:</w:t>
            </w:r>
            <w:r w:rsidRPr="0065690F">
              <w:t xml:space="preserve"> To be determined.</w:t>
            </w:r>
            <w:bookmarkStart w:id="60" w:name="sps10a"/>
            <w:bookmarkEnd w:id="60"/>
          </w:p>
          <w:p w14:paraId="5847412E" w14:textId="77777777" w:rsidR="00EA4725" w:rsidRPr="00441372" w:rsidRDefault="00A77ECE" w:rsidP="00441372">
            <w:pPr>
              <w:spacing w:after="120"/>
            </w:pPr>
            <w:bookmarkStart w:id="61" w:name="X_SPS_Reg_10B"/>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bookmarkEnd w:id="61"/>
            <w:r w:rsidRPr="00441372">
              <w:rPr>
                <w:b/>
              </w:rPr>
              <w:t>:</w:t>
            </w:r>
            <w:r w:rsidRPr="0065690F">
              <w:t xml:space="preserve"> To be determined.</w:t>
            </w:r>
            <w:bookmarkStart w:id="62" w:name="sps10bisa"/>
            <w:bookmarkEnd w:id="62"/>
          </w:p>
        </w:tc>
      </w:tr>
      <w:tr w:rsidR="00D02230" w14:paraId="07BD3E75" w14:textId="77777777" w:rsidTr="00F3021D">
        <w:tc>
          <w:tcPr>
            <w:tcW w:w="707" w:type="dxa"/>
            <w:tcBorders>
              <w:top w:val="single" w:sz="6" w:space="0" w:color="auto"/>
              <w:bottom w:val="single" w:sz="6" w:space="0" w:color="auto"/>
            </w:tcBorders>
            <w:shd w:val="clear" w:color="auto" w:fill="auto"/>
          </w:tcPr>
          <w:p w14:paraId="4BBE4762" w14:textId="77777777" w:rsidR="00EA4725" w:rsidRPr="00441372" w:rsidRDefault="00A77ECE"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5DC5532A" w14:textId="77777777" w:rsidR="00EA4725" w:rsidRPr="00441372" w:rsidRDefault="00A77ECE" w:rsidP="00441372">
            <w:pPr>
              <w:spacing w:before="120" w:after="120"/>
            </w:pPr>
            <w:bookmarkStart w:id="63" w:name="X_SPS_Reg_11A"/>
            <w:r w:rsidRPr="00441372">
              <w:rPr>
                <w:b/>
              </w:rPr>
              <w:t>Proposed date of entry into force</w:t>
            </w:r>
            <w:bookmarkEnd w:id="63"/>
            <w:r w:rsidRPr="00441372">
              <w:rPr>
                <w:b/>
              </w:rPr>
              <w:t>: [ ]</w:t>
            </w:r>
            <w:bookmarkStart w:id="64" w:name="sps11c"/>
            <w:bookmarkEnd w:id="64"/>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bookmarkEnd w:id="65"/>
            <w:r w:rsidRPr="00441372">
              <w:rPr>
                <w:b/>
              </w:rPr>
              <w:t>:</w:t>
            </w:r>
            <w:r w:rsidRPr="0065690F">
              <w:t xml:space="preserve"> On the date after being notified in the Official Gazette.</w:t>
            </w:r>
            <w:bookmarkStart w:id="66" w:name="sps11a"/>
            <w:bookmarkEnd w:id="66"/>
          </w:p>
          <w:p w14:paraId="761466EB" w14:textId="77777777" w:rsidR="00EA4725" w:rsidRPr="00441372" w:rsidRDefault="00A77ECE" w:rsidP="00441372">
            <w:pPr>
              <w:spacing w:after="120"/>
              <w:ind w:left="607" w:hanging="607"/>
              <w:rPr>
                <w:b/>
              </w:rPr>
            </w:pPr>
            <w:r w:rsidRPr="00441372">
              <w:rPr>
                <w:b/>
              </w:rPr>
              <w:t>[ ]</w:t>
            </w:r>
            <w:bookmarkStart w:id="67" w:name="sps11e"/>
            <w:bookmarkEnd w:id="67"/>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D02230" w14:paraId="3A8190E5" w14:textId="77777777" w:rsidTr="00F3021D">
        <w:tc>
          <w:tcPr>
            <w:tcW w:w="707" w:type="dxa"/>
            <w:tcBorders>
              <w:top w:val="single" w:sz="6" w:space="0" w:color="auto"/>
              <w:bottom w:val="single" w:sz="6" w:space="0" w:color="auto"/>
            </w:tcBorders>
            <w:shd w:val="clear" w:color="auto" w:fill="auto"/>
          </w:tcPr>
          <w:p w14:paraId="0211D65D" w14:textId="77777777" w:rsidR="00EA4725" w:rsidRPr="00441372" w:rsidRDefault="00A77ECE" w:rsidP="00441372">
            <w:pPr>
              <w:spacing w:before="120" w:after="120"/>
              <w:jc w:val="left"/>
            </w:pPr>
            <w:r w:rsidRPr="00441372">
              <w:rPr>
                <w:b/>
              </w:rPr>
              <w:lastRenderedPageBreak/>
              <w:t>12.</w:t>
            </w:r>
          </w:p>
        </w:tc>
        <w:tc>
          <w:tcPr>
            <w:tcW w:w="8320" w:type="dxa"/>
            <w:tcBorders>
              <w:top w:val="single" w:sz="6" w:space="0" w:color="auto"/>
              <w:bottom w:val="single" w:sz="6" w:space="0" w:color="auto"/>
            </w:tcBorders>
            <w:shd w:val="clear" w:color="auto" w:fill="auto"/>
          </w:tcPr>
          <w:p w14:paraId="015968AF" w14:textId="77777777" w:rsidR="00EA4725" w:rsidRPr="00441372" w:rsidRDefault="00A77ECE" w:rsidP="00A77ECE">
            <w:pPr>
              <w:keepNext/>
              <w:keepLines/>
              <w:spacing w:before="120" w:after="120"/>
            </w:pPr>
            <w:bookmarkStart w:id="70" w:name="X_SPS_Reg_12A"/>
            <w:r w:rsidRPr="00441372">
              <w:rPr>
                <w:b/>
              </w:rPr>
              <w:t>Final date for comments</w:t>
            </w:r>
            <w:bookmarkEnd w:id="70"/>
            <w:r w:rsidRPr="00441372">
              <w:rPr>
                <w:b/>
              </w:rPr>
              <w:t>: [</w:t>
            </w:r>
            <w:bookmarkStart w:id="71" w:name="sps12e"/>
            <w:r w:rsidRPr="00441372">
              <w:rPr>
                <w:b/>
              </w:rPr>
              <w:t>X</w:t>
            </w:r>
            <w:bookmarkEnd w:id="71"/>
            <w:r w:rsidRPr="00441372">
              <w:rPr>
                <w:b/>
              </w:rPr>
              <w:t>] </w:t>
            </w:r>
            <w:bookmarkStart w:id="72" w:name="X_SPS_Reg_12B"/>
            <w:r w:rsidRPr="00441372">
              <w:rPr>
                <w:b/>
              </w:rPr>
              <w:t xml:space="preserve">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bookmarkEnd w:id="72"/>
            <w:r w:rsidRPr="00441372">
              <w:rPr>
                <w:b/>
              </w:rPr>
              <w:t>:</w:t>
            </w:r>
            <w:r w:rsidRPr="0065690F">
              <w:t xml:space="preserve"> </w:t>
            </w:r>
            <w:bookmarkStart w:id="73" w:name="sps12a"/>
            <w:r w:rsidRPr="0065690F">
              <w:t>13 July 2020</w:t>
            </w:r>
            <w:bookmarkEnd w:id="73"/>
          </w:p>
          <w:p w14:paraId="5E11AC36" w14:textId="77777777" w:rsidR="00EA4725" w:rsidRPr="00441372" w:rsidRDefault="00A77ECE" w:rsidP="00A77ECE">
            <w:pPr>
              <w:keepNext/>
              <w:keepLines/>
              <w:spacing w:after="120"/>
            </w:pPr>
            <w:bookmarkStart w:id="74" w:name="X_SPS_Reg_12C"/>
            <w:r w:rsidRPr="00441372">
              <w:rPr>
                <w:b/>
              </w:rPr>
              <w:t>Agency or authority designated to handle comments</w:t>
            </w:r>
            <w:bookmarkEnd w:id="74"/>
            <w:r w:rsidRPr="00441372">
              <w:rPr>
                <w:b/>
              </w:rPr>
              <w:t>: [</w:t>
            </w:r>
            <w:bookmarkStart w:id="75" w:name="sps12b"/>
            <w:r w:rsidRPr="00441372">
              <w:rPr>
                <w:b/>
              </w:rPr>
              <w:t>X</w:t>
            </w:r>
            <w:bookmarkEnd w:id="75"/>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14:paraId="67086BA6" w14:textId="77777777" w:rsidR="00D02230" w:rsidRPr="0065690F" w:rsidRDefault="00A77ECE" w:rsidP="00A77ECE">
            <w:pPr>
              <w:keepNext/>
              <w:keepLines/>
            </w:pPr>
            <w:r w:rsidRPr="0065690F">
              <w:t>National Bureau of Agricultural Commodity and Food Standards (ACFS)</w:t>
            </w:r>
          </w:p>
          <w:p w14:paraId="4916BCCF" w14:textId="77777777" w:rsidR="00D02230" w:rsidRPr="0065690F" w:rsidRDefault="00A77ECE" w:rsidP="00A77ECE">
            <w:pPr>
              <w:keepNext/>
              <w:keepLines/>
            </w:pPr>
            <w:r w:rsidRPr="0065690F">
              <w:t xml:space="preserve">50 </w:t>
            </w:r>
            <w:proofErr w:type="spellStart"/>
            <w:r w:rsidRPr="0065690F">
              <w:t>Phaholyothin</w:t>
            </w:r>
            <w:proofErr w:type="spellEnd"/>
            <w:r w:rsidRPr="0065690F">
              <w:t xml:space="preserve"> Road, </w:t>
            </w:r>
            <w:proofErr w:type="spellStart"/>
            <w:r w:rsidRPr="0065690F">
              <w:t>Ladyao</w:t>
            </w:r>
            <w:proofErr w:type="spellEnd"/>
          </w:p>
          <w:p w14:paraId="0856348F" w14:textId="77777777" w:rsidR="00D02230" w:rsidRPr="0065690F" w:rsidRDefault="00A77ECE" w:rsidP="00A77ECE">
            <w:pPr>
              <w:keepNext/>
              <w:keepLines/>
            </w:pPr>
            <w:proofErr w:type="spellStart"/>
            <w:r w:rsidRPr="0065690F">
              <w:t>Chatuchak</w:t>
            </w:r>
            <w:proofErr w:type="spellEnd"/>
            <w:r w:rsidRPr="0065690F">
              <w:t>, Bangkok 10900</w:t>
            </w:r>
          </w:p>
          <w:p w14:paraId="6E2AFFE1" w14:textId="77777777" w:rsidR="00D02230" w:rsidRPr="0065690F" w:rsidRDefault="00A77ECE" w:rsidP="00A77ECE">
            <w:pPr>
              <w:keepNext/>
              <w:keepLines/>
            </w:pPr>
            <w:r w:rsidRPr="0065690F">
              <w:t>Thailand</w:t>
            </w:r>
          </w:p>
          <w:p w14:paraId="02A741D8" w14:textId="77777777" w:rsidR="00D02230" w:rsidRPr="0065690F" w:rsidRDefault="00A77ECE" w:rsidP="00A77ECE">
            <w:pPr>
              <w:keepNext/>
              <w:keepLines/>
            </w:pPr>
            <w:r w:rsidRPr="0065690F">
              <w:t>Tel: +(662) 561 4204</w:t>
            </w:r>
          </w:p>
          <w:p w14:paraId="6595AC8B" w14:textId="77777777" w:rsidR="00D02230" w:rsidRPr="0065690F" w:rsidRDefault="00A77ECE" w:rsidP="00A77ECE">
            <w:pPr>
              <w:keepNext/>
              <w:keepLines/>
            </w:pPr>
            <w:r w:rsidRPr="0065690F">
              <w:t>Fax: +(662) 561 4034</w:t>
            </w:r>
          </w:p>
          <w:p w14:paraId="3A094FBA" w14:textId="68AA4779" w:rsidR="00D02230" w:rsidRPr="0065690F" w:rsidRDefault="00A77ECE" w:rsidP="00A77ECE">
            <w:pPr>
              <w:keepNext/>
              <w:keepLines/>
            </w:pPr>
            <w:r w:rsidRPr="0065690F">
              <w:t xml:space="preserve">E-mail: </w:t>
            </w:r>
            <w:hyperlink r:id="rId8" w:history="1">
              <w:r w:rsidRPr="00E715A7">
                <w:rPr>
                  <w:rStyle w:val="Hyperlink"/>
                </w:rPr>
                <w:t>spsthailand@gmail.com</w:t>
              </w:r>
            </w:hyperlink>
            <w:r>
              <w:t xml:space="preserve"> </w:t>
            </w:r>
          </w:p>
          <w:p w14:paraId="12446D63" w14:textId="77777777" w:rsidR="00D02230" w:rsidRPr="0065690F" w:rsidRDefault="00A77ECE" w:rsidP="00A77ECE">
            <w:pPr>
              <w:keepNext/>
              <w:keepLines/>
            </w:pPr>
            <w:r w:rsidRPr="0065690F">
              <w:t xml:space="preserve">Websites: </w:t>
            </w:r>
            <w:hyperlink r:id="rId9" w:tgtFrame="_blank" w:history="1">
              <w:r w:rsidRPr="0065690F">
                <w:rPr>
                  <w:color w:val="0000FF"/>
                  <w:u w:val="single"/>
                </w:rPr>
                <w:t>http://www.acfs.go.th</w:t>
              </w:r>
            </w:hyperlink>
          </w:p>
          <w:p w14:paraId="66252822" w14:textId="0E289351" w:rsidR="00D02230" w:rsidRPr="0065690F" w:rsidRDefault="00A77ECE" w:rsidP="00A77ECE">
            <w:pPr>
              <w:keepNext/>
              <w:keepLines/>
              <w:spacing w:after="120"/>
              <w:ind w:firstLine="862"/>
            </w:pPr>
            <w:r>
              <w:t xml:space="preserve"> </w:t>
            </w:r>
            <w:hyperlink r:id="rId10" w:history="1">
              <w:r w:rsidRPr="00E715A7">
                <w:rPr>
                  <w:rStyle w:val="Hyperlink"/>
                </w:rPr>
                <w:t>http://www.spsthailand.net/</w:t>
              </w:r>
            </w:hyperlink>
            <w:bookmarkStart w:id="80" w:name="sps12d"/>
            <w:bookmarkEnd w:id="80"/>
          </w:p>
        </w:tc>
      </w:tr>
      <w:tr w:rsidR="00D02230" w14:paraId="4C7D7204" w14:textId="77777777" w:rsidTr="00F3021D">
        <w:tc>
          <w:tcPr>
            <w:tcW w:w="707" w:type="dxa"/>
            <w:tcBorders>
              <w:top w:val="single" w:sz="6" w:space="0" w:color="auto"/>
            </w:tcBorders>
            <w:shd w:val="clear" w:color="auto" w:fill="auto"/>
          </w:tcPr>
          <w:p w14:paraId="17A0744A" w14:textId="77777777" w:rsidR="00EA4725" w:rsidRPr="00441372" w:rsidRDefault="00A77ECE"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0199FF39" w14:textId="77777777" w:rsidR="00EA4725" w:rsidRPr="00441372" w:rsidRDefault="00A77ECE" w:rsidP="00F3021D">
            <w:pPr>
              <w:keepNext/>
              <w:keepLines/>
              <w:spacing w:before="120" w:after="120"/>
              <w:rPr>
                <w:b/>
              </w:rPr>
            </w:pPr>
            <w:bookmarkStart w:id="81" w:name="X_SPS_Reg_13A"/>
            <w:r w:rsidRPr="00441372">
              <w:rPr>
                <w:b/>
              </w:rPr>
              <w:t>Text(s) available from</w:t>
            </w:r>
            <w:bookmarkEnd w:id="81"/>
            <w:r w:rsidRPr="00441372">
              <w:rPr>
                <w:b/>
              </w:rPr>
              <w:t>: [</w:t>
            </w:r>
            <w:bookmarkStart w:id="82" w:name="sps13a"/>
            <w:r w:rsidRPr="00441372">
              <w:rPr>
                <w:b/>
              </w:rPr>
              <w:t>X</w:t>
            </w:r>
            <w:bookmarkEnd w:id="82"/>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14:paraId="0BE0D400" w14:textId="77777777" w:rsidR="00EA4725" w:rsidRPr="0065690F" w:rsidRDefault="00A77ECE" w:rsidP="00F3021D">
            <w:pPr>
              <w:keepNext/>
              <w:keepLines/>
              <w:rPr>
                <w:bCs/>
              </w:rPr>
            </w:pPr>
            <w:r w:rsidRPr="0065690F">
              <w:rPr>
                <w:bCs/>
              </w:rPr>
              <w:t>E-mail: spsthailand@gmail.com</w:t>
            </w:r>
          </w:p>
          <w:p w14:paraId="4B31B082" w14:textId="77777777" w:rsidR="00EA4725" w:rsidRPr="0065690F" w:rsidRDefault="00A77ECE" w:rsidP="00F3021D">
            <w:pPr>
              <w:keepNext/>
              <w:keepLines/>
              <w:rPr>
                <w:bCs/>
              </w:rPr>
            </w:pPr>
            <w:r w:rsidRPr="0065690F">
              <w:rPr>
                <w:bCs/>
              </w:rPr>
              <w:t xml:space="preserve">Websites: </w:t>
            </w:r>
            <w:hyperlink r:id="rId11" w:tgtFrame="_blank" w:history="1">
              <w:r w:rsidRPr="0065690F">
                <w:rPr>
                  <w:bCs/>
                  <w:color w:val="0000FF"/>
                  <w:u w:val="single"/>
                </w:rPr>
                <w:t>http://www.acfs.go.th</w:t>
              </w:r>
            </w:hyperlink>
          </w:p>
          <w:p w14:paraId="4C4D4C85" w14:textId="199CD056" w:rsidR="00EA4725" w:rsidRPr="0065690F" w:rsidRDefault="00A77ECE" w:rsidP="00A77ECE">
            <w:pPr>
              <w:keepNext/>
              <w:keepLines/>
              <w:spacing w:after="120"/>
              <w:ind w:firstLine="862"/>
              <w:rPr>
                <w:bCs/>
              </w:rPr>
            </w:pPr>
            <w:r>
              <w:rPr>
                <w:bCs/>
              </w:rPr>
              <w:t xml:space="preserve"> </w:t>
            </w:r>
            <w:hyperlink r:id="rId12" w:history="1">
              <w:r w:rsidRPr="00E715A7">
                <w:rPr>
                  <w:rStyle w:val="Hyperlink"/>
                  <w:bCs/>
                </w:rPr>
                <w:t>http://www.spsthailand.net/</w:t>
              </w:r>
            </w:hyperlink>
            <w:bookmarkStart w:id="87" w:name="sps13c"/>
            <w:bookmarkEnd w:id="87"/>
          </w:p>
        </w:tc>
      </w:tr>
    </w:tbl>
    <w:p w14:paraId="038BEC48" w14:textId="77777777" w:rsidR="007141CF" w:rsidRPr="00441372" w:rsidRDefault="007141CF" w:rsidP="00441372"/>
    <w:sectPr w:rsidR="007141CF" w:rsidRPr="00441372" w:rsidSect="00160ED1">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4E576D" w14:textId="77777777" w:rsidR="00D6252A" w:rsidRDefault="00D6252A">
      <w:r>
        <w:separator/>
      </w:r>
    </w:p>
  </w:endnote>
  <w:endnote w:type="continuationSeparator" w:id="0">
    <w:p w14:paraId="5FC7ECD7" w14:textId="77777777" w:rsidR="00D6252A" w:rsidRDefault="00D62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F6E89" w14:textId="77777777" w:rsidR="00EA4725" w:rsidRPr="00160ED1" w:rsidRDefault="00160ED1" w:rsidP="00160ED1">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2D064" w14:textId="77777777" w:rsidR="00EA4725" w:rsidRPr="00160ED1" w:rsidRDefault="00160ED1" w:rsidP="00160ED1">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4449B" w14:textId="77777777" w:rsidR="00C863EB" w:rsidRPr="00441372" w:rsidRDefault="00A77ECE" w:rsidP="00821CFF">
    <w:pPr>
      <w:pStyle w:val="Footer"/>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8A3C0B" w14:textId="77777777" w:rsidR="00D6252A" w:rsidRDefault="00D6252A">
      <w:r>
        <w:separator/>
      </w:r>
    </w:p>
  </w:footnote>
  <w:footnote w:type="continuationSeparator" w:id="0">
    <w:p w14:paraId="73D63F53" w14:textId="77777777" w:rsidR="00D6252A" w:rsidRDefault="00D625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61F7F" w14:textId="77777777" w:rsidR="00160ED1" w:rsidRPr="00160ED1" w:rsidRDefault="00160ED1" w:rsidP="00160ED1">
    <w:pPr>
      <w:pStyle w:val="Header"/>
      <w:pBdr>
        <w:bottom w:val="single" w:sz="4" w:space="1" w:color="auto"/>
      </w:pBdr>
      <w:tabs>
        <w:tab w:val="clear" w:pos="4513"/>
        <w:tab w:val="clear" w:pos="9027"/>
      </w:tabs>
      <w:jc w:val="center"/>
    </w:pPr>
    <w:r w:rsidRPr="00160ED1">
      <w:t>G/SPS/N/THA/312</w:t>
    </w:r>
  </w:p>
  <w:p w14:paraId="6113304A" w14:textId="77777777" w:rsidR="00160ED1" w:rsidRPr="00160ED1" w:rsidRDefault="00160ED1" w:rsidP="00160ED1">
    <w:pPr>
      <w:pStyle w:val="Header"/>
      <w:pBdr>
        <w:bottom w:val="single" w:sz="4" w:space="1" w:color="auto"/>
      </w:pBdr>
      <w:tabs>
        <w:tab w:val="clear" w:pos="4513"/>
        <w:tab w:val="clear" w:pos="9027"/>
      </w:tabs>
      <w:jc w:val="center"/>
    </w:pPr>
  </w:p>
  <w:p w14:paraId="383068F7" w14:textId="77777777" w:rsidR="00160ED1" w:rsidRPr="00160ED1" w:rsidRDefault="00160ED1" w:rsidP="00160ED1">
    <w:pPr>
      <w:pStyle w:val="Header"/>
      <w:pBdr>
        <w:bottom w:val="single" w:sz="4" w:space="1" w:color="auto"/>
      </w:pBdr>
      <w:tabs>
        <w:tab w:val="clear" w:pos="4513"/>
        <w:tab w:val="clear" w:pos="9027"/>
      </w:tabs>
      <w:jc w:val="center"/>
    </w:pPr>
    <w:r w:rsidRPr="00160ED1">
      <w:t xml:space="preserve">- </w:t>
    </w:r>
    <w:r w:rsidRPr="00160ED1">
      <w:fldChar w:fldCharType="begin"/>
    </w:r>
    <w:r w:rsidRPr="00160ED1">
      <w:instrText xml:space="preserve"> PAGE </w:instrText>
    </w:r>
    <w:r w:rsidRPr="00160ED1">
      <w:fldChar w:fldCharType="separate"/>
    </w:r>
    <w:r w:rsidR="00D0365E">
      <w:rPr>
        <w:noProof/>
      </w:rPr>
      <w:t>4</w:t>
    </w:r>
    <w:r w:rsidRPr="00160ED1">
      <w:fldChar w:fldCharType="end"/>
    </w:r>
    <w:r w:rsidRPr="00160ED1">
      <w:t xml:space="preserve"> -</w:t>
    </w:r>
  </w:p>
  <w:p w14:paraId="34379CA7" w14:textId="77777777" w:rsidR="00EA4725" w:rsidRPr="00160ED1" w:rsidRDefault="00EA4725" w:rsidP="00160ED1">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51D85" w14:textId="77777777" w:rsidR="00160ED1" w:rsidRPr="00160ED1" w:rsidRDefault="00160ED1" w:rsidP="00160ED1">
    <w:pPr>
      <w:pStyle w:val="Header"/>
      <w:pBdr>
        <w:bottom w:val="single" w:sz="4" w:space="1" w:color="auto"/>
      </w:pBdr>
      <w:tabs>
        <w:tab w:val="clear" w:pos="4513"/>
        <w:tab w:val="clear" w:pos="9027"/>
      </w:tabs>
      <w:jc w:val="center"/>
    </w:pPr>
    <w:r w:rsidRPr="00160ED1">
      <w:t>G/SPS/N/THA/312</w:t>
    </w:r>
  </w:p>
  <w:p w14:paraId="1B7A3F53" w14:textId="77777777" w:rsidR="00160ED1" w:rsidRPr="00160ED1" w:rsidRDefault="00160ED1" w:rsidP="00160ED1">
    <w:pPr>
      <w:pStyle w:val="Header"/>
      <w:pBdr>
        <w:bottom w:val="single" w:sz="4" w:space="1" w:color="auto"/>
      </w:pBdr>
      <w:tabs>
        <w:tab w:val="clear" w:pos="4513"/>
        <w:tab w:val="clear" w:pos="9027"/>
      </w:tabs>
      <w:jc w:val="center"/>
    </w:pPr>
  </w:p>
  <w:p w14:paraId="3BDC1BFC" w14:textId="77777777" w:rsidR="00160ED1" w:rsidRPr="00160ED1" w:rsidRDefault="00160ED1" w:rsidP="00160ED1">
    <w:pPr>
      <w:pStyle w:val="Header"/>
      <w:pBdr>
        <w:bottom w:val="single" w:sz="4" w:space="1" w:color="auto"/>
      </w:pBdr>
      <w:tabs>
        <w:tab w:val="clear" w:pos="4513"/>
        <w:tab w:val="clear" w:pos="9027"/>
      </w:tabs>
      <w:jc w:val="center"/>
    </w:pPr>
    <w:r w:rsidRPr="00160ED1">
      <w:t xml:space="preserve">- </w:t>
    </w:r>
    <w:r w:rsidRPr="00160ED1">
      <w:fldChar w:fldCharType="begin"/>
    </w:r>
    <w:r w:rsidRPr="00160ED1">
      <w:instrText xml:space="preserve"> PAGE </w:instrText>
    </w:r>
    <w:r w:rsidRPr="00160ED1">
      <w:fldChar w:fldCharType="separate"/>
    </w:r>
    <w:r w:rsidR="00D0365E">
      <w:rPr>
        <w:noProof/>
      </w:rPr>
      <w:t>3</w:t>
    </w:r>
    <w:r w:rsidRPr="00160ED1">
      <w:fldChar w:fldCharType="end"/>
    </w:r>
    <w:r w:rsidRPr="00160ED1">
      <w:t xml:space="preserve"> -</w:t>
    </w:r>
  </w:p>
  <w:p w14:paraId="062A5B4E" w14:textId="77777777" w:rsidR="00EA4725" w:rsidRPr="00160ED1" w:rsidRDefault="00EA4725" w:rsidP="00160ED1">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02230" w14:paraId="12DACCC9" w14:textId="77777777" w:rsidTr="00EE3CAF">
      <w:trPr>
        <w:trHeight w:val="240"/>
        <w:jc w:val="center"/>
      </w:trPr>
      <w:tc>
        <w:tcPr>
          <w:tcW w:w="3794" w:type="dxa"/>
          <w:shd w:val="clear" w:color="auto" w:fill="FFFFFF"/>
          <w:tcMar>
            <w:left w:w="108" w:type="dxa"/>
            <w:right w:w="108" w:type="dxa"/>
          </w:tcMar>
          <w:vAlign w:val="center"/>
        </w:tcPr>
        <w:p w14:paraId="52FBEAB2" w14:textId="77777777"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14:paraId="25679C10" w14:textId="77777777" w:rsidR="00ED54E0" w:rsidRPr="00EA4725" w:rsidRDefault="00160ED1" w:rsidP="00422B6F">
          <w:pPr>
            <w:jc w:val="right"/>
            <w:rPr>
              <w:b/>
              <w:color w:val="FF0000"/>
              <w:szCs w:val="16"/>
            </w:rPr>
          </w:pPr>
          <w:r>
            <w:rPr>
              <w:b/>
              <w:color w:val="FF0000"/>
              <w:szCs w:val="16"/>
            </w:rPr>
            <w:t xml:space="preserve"> </w:t>
          </w:r>
        </w:p>
      </w:tc>
    </w:tr>
    <w:bookmarkEnd w:id="88"/>
    <w:tr w:rsidR="00D02230" w14:paraId="7C623A65" w14:textId="77777777" w:rsidTr="00EE3CAF">
      <w:trPr>
        <w:trHeight w:val="213"/>
        <w:jc w:val="center"/>
      </w:trPr>
      <w:tc>
        <w:tcPr>
          <w:tcW w:w="3794" w:type="dxa"/>
          <w:vMerge w:val="restart"/>
          <w:shd w:val="clear" w:color="auto" w:fill="FFFFFF"/>
          <w:tcMar>
            <w:left w:w="0" w:type="dxa"/>
            <w:right w:w="0" w:type="dxa"/>
          </w:tcMar>
        </w:tcPr>
        <w:p w14:paraId="6EEEEC9F" w14:textId="77777777" w:rsidR="00ED54E0" w:rsidRPr="00EA4725" w:rsidRDefault="003127F1" w:rsidP="00422B6F">
          <w:pPr>
            <w:jc w:val="left"/>
          </w:pPr>
          <w:r>
            <w:rPr>
              <w:noProof/>
              <w:lang w:val="en-US" w:bidi="th-TH"/>
            </w:rPr>
            <w:drawing>
              <wp:inline distT="0" distB="0" distL="0" distR="0" wp14:anchorId="0BA4ACE2" wp14:editId="47891D63">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EF8730A" w14:textId="77777777" w:rsidR="00ED54E0" w:rsidRPr="00EA4725" w:rsidRDefault="00ED54E0" w:rsidP="00422B6F">
          <w:pPr>
            <w:jc w:val="right"/>
            <w:rPr>
              <w:b/>
              <w:szCs w:val="16"/>
            </w:rPr>
          </w:pPr>
        </w:p>
      </w:tc>
    </w:tr>
    <w:tr w:rsidR="00D02230" w14:paraId="40849628" w14:textId="77777777" w:rsidTr="00EE3CAF">
      <w:trPr>
        <w:trHeight w:val="868"/>
        <w:jc w:val="center"/>
      </w:trPr>
      <w:tc>
        <w:tcPr>
          <w:tcW w:w="3794" w:type="dxa"/>
          <w:vMerge/>
          <w:shd w:val="clear" w:color="auto" w:fill="FFFFFF"/>
          <w:tcMar>
            <w:left w:w="108" w:type="dxa"/>
            <w:right w:w="108" w:type="dxa"/>
          </w:tcMar>
        </w:tcPr>
        <w:p w14:paraId="5F6726E1"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134B7F0D" w14:textId="77777777" w:rsidR="00160ED1" w:rsidRDefault="00160ED1" w:rsidP="00656ABC">
          <w:pPr>
            <w:jc w:val="right"/>
            <w:rPr>
              <w:b/>
              <w:szCs w:val="16"/>
            </w:rPr>
          </w:pPr>
          <w:bookmarkStart w:id="89" w:name="bmkSymbols"/>
          <w:r>
            <w:rPr>
              <w:b/>
              <w:szCs w:val="16"/>
            </w:rPr>
            <w:t>G/SPS/N/THA/312</w:t>
          </w:r>
        </w:p>
        <w:bookmarkEnd w:id="89"/>
        <w:p w14:paraId="5255CC1F" w14:textId="77777777" w:rsidR="00656ABC" w:rsidRPr="00EA4725" w:rsidRDefault="00656ABC" w:rsidP="00656ABC">
          <w:pPr>
            <w:jc w:val="right"/>
            <w:rPr>
              <w:b/>
              <w:szCs w:val="16"/>
            </w:rPr>
          </w:pPr>
        </w:p>
      </w:tc>
    </w:tr>
    <w:tr w:rsidR="00D02230" w14:paraId="66B1E5B9" w14:textId="77777777" w:rsidTr="00EE3CAF">
      <w:trPr>
        <w:trHeight w:val="240"/>
        <w:jc w:val="center"/>
      </w:trPr>
      <w:tc>
        <w:tcPr>
          <w:tcW w:w="3794" w:type="dxa"/>
          <w:vMerge/>
          <w:shd w:val="clear" w:color="auto" w:fill="FFFFFF"/>
          <w:tcMar>
            <w:left w:w="108" w:type="dxa"/>
            <w:right w:w="108" w:type="dxa"/>
          </w:tcMar>
          <w:vAlign w:val="center"/>
        </w:tcPr>
        <w:p w14:paraId="39814EA7" w14:textId="77777777" w:rsidR="00ED54E0" w:rsidRPr="00EA4725" w:rsidRDefault="00ED54E0" w:rsidP="00422B6F"/>
      </w:tc>
      <w:tc>
        <w:tcPr>
          <w:tcW w:w="5448" w:type="dxa"/>
          <w:gridSpan w:val="2"/>
          <w:shd w:val="clear" w:color="auto" w:fill="FFFFFF"/>
          <w:tcMar>
            <w:left w:w="108" w:type="dxa"/>
            <w:right w:w="108" w:type="dxa"/>
          </w:tcMar>
          <w:vAlign w:val="center"/>
        </w:tcPr>
        <w:p w14:paraId="30B33981" w14:textId="77777777" w:rsidR="00ED54E0" w:rsidRPr="00EA4725" w:rsidRDefault="00A77ECE" w:rsidP="00422B6F">
          <w:pPr>
            <w:jc w:val="right"/>
            <w:rPr>
              <w:szCs w:val="16"/>
            </w:rPr>
          </w:pPr>
          <w:bookmarkStart w:id="90" w:name="spsDateDistribution"/>
          <w:r w:rsidRPr="00EA4725">
            <w:rPr>
              <w:szCs w:val="16"/>
            </w:rPr>
            <w:t>14 May 2020</w:t>
          </w:r>
          <w:bookmarkStart w:id="91" w:name="bmkDate"/>
          <w:bookmarkEnd w:id="90"/>
          <w:bookmarkEnd w:id="91"/>
        </w:p>
      </w:tc>
    </w:tr>
    <w:tr w:rsidR="00D02230" w14:paraId="47F3C397"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1C6DE92" w14:textId="26AC4548" w:rsidR="00ED54E0" w:rsidRPr="00EA4725" w:rsidRDefault="00A77ECE" w:rsidP="00422B6F">
          <w:pPr>
            <w:jc w:val="left"/>
            <w:rPr>
              <w:b/>
            </w:rPr>
          </w:pPr>
          <w:bookmarkStart w:id="92" w:name="bmkSerial"/>
          <w:r w:rsidRPr="00441372">
            <w:rPr>
              <w:color w:val="FF0000"/>
              <w:szCs w:val="16"/>
            </w:rPr>
            <w:t>(</w:t>
          </w:r>
          <w:bookmarkStart w:id="93" w:name="spsSerialNumber"/>
          <w:bookmarkEnd w:id="93"/>
          <w:r w:rsidR="001F51B5">
            <w:rPr>
              <w:color w:val="FF0000"/>
              <w:szCs w:val="16"/>
            </w:rPr>
            <w:t>20-</w:t>
          </w:r>
          <w:r w:rsidR="00173BF7">
            <w:rPr>
              <w:color w:val="FF0000"/>
              <w:szCs w:val="16"/>
            </w:rPr>
            <w:t>3605</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14:paraId="55556440" w14:textId="77777777" w:rsidR="00ED54E0" w:rsidRPr="00EA4725" w:rsidRDefault="00A77ECE"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D0365E">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D0365E">
            <w:rPr>
              <w:bCs/>
              <w:noProof/>
              <w:szCs w:val="16"/>
            </w:rPr>
            <w:t>4</w:t>
          </w:r>
          <w:r w:rsidRPr="00441372">
            <w:rPr>
              <w:bCs/>
              <w:szCs w:val="16"/>
            </w:rPr>
            <w:fldChar w:fldCharType="end"/>
          </w:r>
          <w:bookmarkEnd w:id="94"/>
        </w:p>
      </w:tc>
    </w:tr>
    <w:tr w:rsidR="00D02230" w14:paraId="73E8C911"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DA3579D" w14:textId="77777777" w:rsidR="00ED54E0" w:rsidRPr="00EA4725" w:rsidRDefault="00160ED1"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2E65011F" w14:textId="77777777" w:rsidR="00ED54E0" w:rsidRPr="00441372" w:rsidRDefault="00160ED1" w:rsidP="00EC687E">
          <w:pPr>
            <w:jc w:val="right"/>
            <w:rPr>
              <w:bCs/>
              <w:szCs w:val="18"/>
            </w:rPr>
          </w:pPr>
          <w:bookmarkStart w:id="96" w:name="bmkLanguage"/>
          <w:r>
            <w:rPr>
              <w:bCs/>
              <w:szCs w:val="18"/>
            </w:rPr>
            <w:t>Original: English</w:t>
          </w:r>
          <w:bookmarkEnd w:id="96"/>
        </w:p>
      </w:tc>
    </w:tr>
  </w:tbl>
  <w:p w14:paraId="447683F7" w14:textId="77777777" w:rsidR="00ED54E0" w:rsidRPr="00441372" w:rsidRDefault="00ED54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81618"/>
    <w:multiLevelType w:val="hybridMultilevel"/>
    <w:tmpl w:val="83C47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D91191"/>
    <w:multiLevelType w:val="hybridMultilevel"/>
    <w:tmpl w:val="9A6E0C3E"/>
    <w:lvl w:ilvl="0" w:tplc="B8E6F03A">
      <w:start w:val="2"/>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9C7B3F"/>
    <w:multiLevelType w:val="hybridMultilevel"/>
    <w:tmpl w:val="DFA0A7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AD42CA"/>
    <w:multiLevelType w:val="hybridMultilevel"/>
    <w:tmpl w:val="FBFA6D38"/>
    <w:lvl w:ilvl="0" w:tplc="501A57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3A71D8"/>
    <w:multiLevelType w:val="hybridMultilevel"/>
    <w:tmpl w:val="2F52ABD0"/>
    <w:lvl w:ilvl="0" w:tplc="501A57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216F16"/>
    <w:multiLevelType w:val="hybridMultilevel"/>
    <w:tmpl w:val="B8C604A2"/>
    <w:lvl w:ilvl="0" w:tplc="3FE2414E">
      <w:start w:val="1"/>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1E23E2"/>
    <w:multiLevelType w:val="hybridMultilevel"/>
    <w:tmpl w:val="B4CC74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70356D"/>
    <w:multiLevelType w:val="hybridMultilevel"/>
    <w:tmpl w:val="9AAA0E70"/>
    <w:lvl w:ilvl="0" w:tplc="501A57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807532"/>
    <w:multiLevelType w:val="hybridMultilevel"/>
    <w:tmpl w:val="1CD0A5A4"/>
    <w:lvl w:ilvl="0" w:tplc="08090017">
      <w:start w:val="1"/>
      <w:numFmt w:val="lowerLetter"/>
      <w:lvlText w:val="%1)"/>
      <w:lvlJc w:val="left"/>
      <w:pPr>
        <w:ind w:left="720" w:hanging="360"/>
      </w:pPr>
    </w:lvl>
    <w:lvl w:ilvl="1" w:tplc="1A708DDE">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A77667"/>
    <w:multiLevelType w:val="hybridMultilevel"/>
    <w:tmpl w:val="1DCA14AC"/>
    <w:lvl w:ilvl="0" w:tplc="501A57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6A2237"/>
    <w:multiLevelType w:val="hybridMultilevel"/>
    <w:tmpl w:val="BDE8053E"/>
    <w:lvl w:ilvl="0" w:tplc="E7CC408C">
      <w:start w:val="1"/>
      <w:numFmt w:val="decimal"/>
      <w:lvlText w:val="%1)"/>
      <w:lvlJc w:val="left"/>
      <w:pPr>
        <w:ind w:left="1245" w:hanging="360"/>
      </w:pPr>
      <w:rPr>
        <w:rFonts w:hint="default"/>
      </w:rPr>
    </w:lvl>
    <w:lvl w:ilvl="1" w:tplc="08090019" w:tentative="1">
      <w:start w:val="1"/>
      <w:numFmt w:val="lowerLetter"/>
      <w:lvlText w:val="%2."/>
      <w:lvlJc w:val="left"/>
      <w:pPr>
        <w:ind w:left="1965" w:hanging="360"/>
      </w:pPr>
    </w:lvl>
    <w:lvl w:ilvl="2" w:tplc="0809001B" w:tentative="1">
      <w:start w:val="1"/>
      <w:numFmt w:val="lowerRoman"/>
      <w:lvlText w:val="%3."/>
      <w:lvlJc w:val="right"/>
      <w:pPr>
        <w:ind w:left="2685" w:hanging="180"/>
      </w:pPr>
    </w:lvl>
    <w:lvl w:ilvl="3" w:tplc="0809000F" w:tentative="1">
      <w:start w:val="1"/>
      <w:numFmt w:val="decimal"/>
      <w:lvlText w:val="%4."/>
      <w:lvlJc w:val="left"/>
      <w:pPr>
        <w:ind w:left="3405" w:hanging="360"/>
      </w:pPr>
    </w:lvl>
    <w:lvl w:ilvl="4" w:tplc="08090019" w:tentative="1">
      <w:start w:val="1"/>
      <w:numFmt w:val="lowerLetter"/>
      <w:lvlText w:val="%5."/>
      <w:lvlJc w:val="left"/>
      <w:pPr>
        <w:ind w:left="4125" w:hanging="360"/>
      </w:pPr>
    </w:lvl>
    <w:lvl w:ilvl="5" w:tplc="0809001B" w:tentative="1">
      <w:start w:val="1"/>
      <w:numFmt w:val="lowerRoman"/>
      <w:lvlText w:val="%6."/>
      <w:lvlJc w:val="right"/>
      <w:pPr>
        <w:ind w:left="4845" w:hanging="180"/>
      </w:pPr>
    </w:lvl>
    <w:lvl w:ilvl="6" w:tplc="0809000F" w:tentative="1">
      <w:start w:val="1"/>
      <w:numFmt w:val="decimal"/>
      <w:lvlText w:val="%7."/>
      <w:lvlJc w:val="left"/>
      <w:pPr>
        <w:ind w:left="5565" w:hanging="360"/>
      </w:pPr>
    </w:lvl>
    <w:lvl w:ilvl="7" w:tplc="08090019" w:tentative="1">
      <w:start w:val="1"/>
      <w:numFmt w:val="lowerLetter"/>
      <w:lvlText w:val="%8."/>
      <w:lvlJc w:val="left"/>
      <w:pPr>
        <w:ind w:left="6285" w:hanging="360"/>
      </w:pPr>
    </w:lvl>
    <w:lvl w:ilvl="8" w:tplc="0809001B" w:tentative="1">
      <w:start w:val="1"/>
      <w:numFmt w:val="lowerRoman"/>
      <w:lvlText w:val="%9."/>
      <w:lvlJc w:val="right"/>
      <w:pPr>
        <w:ind w:left="7005" w:hanging="180"/>
      </w:pPr>
    </w:lvl>
  </w:abstractNum>
  <w:abstractNum w:abstractNumId="21" w15:restartNumberingAfterBreak="0">
    <w:nsid w:val="47C34FCE"/>
    <w:multiLevelType w:val="hybridMultilevel"/>
    <w:tmpl w:val="1F80E2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0E777D"/>
    <w:multiLevelType w:val="hybridMultilevel"/>
    <w:tmpl w:val="B2142A08"/>
    <w:lvl w:ilvl="0" w:tplc="501A57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EE1692"/>
    <w:multiLevelType w:val="hybridMultilevel"/>
    <w:tmpl w:val="2B12A97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476725"/>
    <w:multiLevelType w:val="hybridMultilevel"/>
    <w:tmpl w:val="80A22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0401B7"/>
    <w:multiLevelType w:val="hybridMultilevel"/>
    <w:tmpl w:val="0A22282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0A3388"/>
    <w:multiLevelType w:val="hybridMultilevel"/>
    <w:tmpl w:val="6D3AD8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1670FE6"/>
    <w:multiLevelType w:val="hybridMultilevel"/>
    <w:tmpl w:val="57222EE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9" w15:restartNumberingAfterBreak="0">
    <w:nsid w:val="57454AB1"/>
    <w:multiLevelType w:val="multilevel"/>
    <w:tmpl w:val="56FC71F6"/>
    <w:numStyleLink w:val="LegalHeadings"/>
  </w:abstractNum>
  <w:abstractNum w:abstractNumId="30"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31" w15:restartNumberingAfterBreak="0">
    <w:nsid w:val="5C521265"/>
    <w:multiLevelType w:val="hybridMultilevel"/>
    <w:tmpl w:val="A9A6F7BE"/>
    <w:lvl w:ilvl="0" w:tplc="08090011">
      <w:start w:val="1"/>
      <w:numFmt w:val="decimal"/>
      <w:lvlText w:val="%1)"/>
      <w:lvlJc w:val="left"/>
      <w:pPr>
        <w:ind w:left="720" w:hanging="360"/>
      </w:pPr>
    </w:lvl>
    <w:lvl w:ilvl="1" w:tplc="0809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3D526BA"/>
    <w:multiLevelType w:val="hybridMultilevel"/>
    <w:tmpl w:val="5CB60482"/>
    <w:lvl w:ilvl="0" w:tplc="6234CD20">
      <w:start w:val="1"/>
      <w:numFmt w:val="decimal"/>
      <w:pStyle w:val="SummaryText"/>
      <w:lvlText w:val="%1."/>
      <w:lvlJc w:val="left"/>
      <w:pPr>
        <w:ind w:left="360" w:hanging="360"/>
      </w:pPr>
    </w:lvl>
    <w:lvl w:ilvl="1" w:tplc="BDDE8E6C" w:tentative="1">
      <w:start w:val="1"/>
      <w:numFmt w:val="lowerLetter"/>
      <w:lvlText w:val="%2."/>
      <w:lvlJc w:val="left"/>
      <w:pPr>
        <w:ind w:left="1080" w:hanging="360"/>
      </w:pPr>
    </w:lvl>
    <w:lvl w:ilvl="2" w:tplc="2C02A752" w:tentative="1">
      <w:start w:val="1"/>
      <w:numFmt w:val="lowerRoman"/>
      <w:lvlText w:val="%3."/>
      <w:lvlJc w:val="right"/>
      <w:pPr>
        <w:ind w:left="1800" w:hanging="180"/>
      </w:pPr>
    </w:lvl>
    <w:lvl w:ilvl="3" w:tplc="8146F702" w:tentative="1">
      <w:start w:val="1"/>
      <w:numFmt w:val="decimal"/>
      <w:lvlText w:val="%4."/>
      <w:lvlJc w:val="left"/>
      <w:pPr>
        <w:ind w:left="2520" w:hanging="360"/>
      </w:pPr>
    </w:lvl>
    <w:lvl w:ilvl="4" w:tplc="92648F46" w:tentative="1">
      <w:start w:val="1"/>
      <w:numFmt w:val="lowerLetter"/>
      <w:lvlText w:val="%5."/>
      <w:lvlJc w:val="left"/>
      <w:pPr>
        <w:ind w:left="3240" w:hanging="360"/>
      </w:pPr>
    </w:lvl>
    <w:lvl w:ilvl="5" w:tplc="15D61B10" w:tentative="1">
      <w:start w:val="1"/>
      <w:numFmt w:val="lowerRoman"/>
      <w:lvlText w:val="%6."/>
      <w:lvlJc w:val="right"/>
      <w:pPr>
        <w:ind w:left="3960" w:hanging="180"/>
      </w:pPr>
    </w:lvl>
    <w:lvl w:ilvl="6" w:tplc="AC56F0E0" w:tentative="1">
      <w:start w:val="1"/>
      <w:numFmt w:val="decimal"/>
      <w:lvlText w:val="%7."/>
      <w:lvlJc w:val="left"/>
      <w:pPr>
        <w:ind w:left="4680" w:hanging="360"/>
      </w:pPr>
    </w:lvl>
    <w:lvl w:ilvl="7" w:tplc="66401D50" w:tentative="1">
      <w:start w:val="1"/>
      <w:numFmt w:val="lowerLetter"/>
      <w:lvlText w:val="%8."/>
      <w:lvlJc w:val="left"/>
      <w:pPr>
        <w:ind w:left="5400" w:hanging="360"/>
      </w:pPr>
    </w:lvl>
    <w:lvl w:ilvl="8" w:tplc="D85016A6" w:tentative="1">
      <w:start w:val="1"/>
      <w:numFmt w:val="lowerRoman"/>
      <w:lvlText w:val="%9."/>
      <w:lvlJc w:val="right"/>
      <w:pPr>
        <w:ind w:left="6120" w:hanging="180"/>
      </w:pPr>
    </w:lvl>
  </w:abstractNum>
  <w:abstractNum w:abstractNumId="33" w15:restartNumberingAfterBreak="0">
    <w:nsid w:val="70C32800"/>
    <w:multiLevelType w:val="hybridMultilevel"/>
    <w:tmpl w:val="A436399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9E65107"/>
    <w:multiLevelType w:val="hybridMultilevel"/>
    <w:tmpl w:val="6AB8B10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30"/>
  </w:num>
  <w:num w:numId="7">
    <w:abstractNumId w:val="29"/>
  </w:num>
  <w:num w:numId="8">
    <w:abstractNumId w:val="28"/>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8"/>
  </w:num>
  <w:num w:numId="12">
    <w:abstractNumId w:val="3"/>
  </w:num>
  <w:num w:numId="13">
    <w:abstractNumId w:val="2"/>
  </w:num>
  <w:num w:numId="14">
    <w:abstractNumId w:val="1"/>
  </w:num>
  <w:num w:numId="15">
    <w:abstractNumId w:val="0"/>
  </w:num>
  <w:num w:numId="16">
    <w:abstractNumId w:val="33"/>
  </w:num>
  <w:num w:numId="17">
    <w:abstractNumId w:val="21"/>
  </w:num>
  <w:num w:numId="18">
    <w:abstractNumId w:val="14"/>
  </w:num>
  <w:num w:numId="19">
    <w:abstractNumId w:val="27"/>
  </w:num>
  <w:num w:numId="20">
    <w:abstractNumId w:val="20"/>
  </w:num>
  <w:num w:numId="21">
    <w:abstractNumId w:val="17"/>
  </w:num>
  <w:num w:numId="22">
    <w:abstractNumId w:val="25"/>
  </w:num>
  <w:num w:numId="23">
    <w:abstractNumId w:val="16"/>
  </w:num>
  <w:num w:numId="24">
    <w:abstractNumId w:val="10"/>
  </w:num>
  <w:num w:numId="25">
    <w:abstractNumId w:val="15"/>
  </w:num>
  <w:num w:numId="26">
    <w:abstractNumId w:val="18"/>
  </w:num>
  <w:num w:numId="27">
    <w:abstractNumId w:val="12"/>
  </w:num>
  <w:num w:numId="28">
    <w:abstractNumId w:val="24"/>
  </w:num>
  <w:num w:numId="29">
    <w:abstractNumId w:val="11"/>
  </w:num>
  <w:num w:numId="30">
    <w:abstractNumId w:val="19"/>
  </w:num>
  <w:num w:numId="31">
    <w:abstractNumId w:val="23"/>
  </w:num>
  <w:num w:numId="32">
    <w:abstractNumId w:val="26"/>
  </w:num>
  <w:num w:numId="33">
    <w:abstractNumId w:val="22"/>
  </w:num>
  <w:num w:numId="34">
    <w:abstractNumId w:val="34"/>
  </w:num>
  <w:num w:numId="35">
    <w:abstractNumId w:val="31"/>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SortMethod w:val="0000"/>
  <w:defaultTabStop w:val="567"/>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60ED1"/>
    <w:rsid w:val="00173BF7"/>
    <w:rsid w:val="00182B84"/>
    <w:rsid w:val="001E291F"/>
    <w:rsid w:val="001E596A"/>
    <w:rsid w:val="001F51B5"/>
    <w:rsid w:val="00233408"/>
    <w:rsid w:val="0027067B"/>
    <w:rsid w:val="00272C98"/>
    <w:rsid w:val="002A67C2"/>
    <w:rsid w:val="002C2634"/>
    <w:rsid w:val="003127F1"/>
    <w:rsid w:val="003136E8"/>
    <w:rsid w:val="00334D8B"/>
    <w:rsid w:val="0035602E"/>
    <w:rsid w:val="003572B4"/>
    <w:rsid w:val="003817C7"/>
    <w:rsid w:val="00395125"/>
    <w:rsid w:val="003E2958"/>
    <w:rsid w:val="00422B6F"/>
    <w:rsid w:val="00423377"/>
    <w:rsid w:val="00441372"/>
    <w:rsid w:val="00467032"/>
    <w:rsid w:val="0046754A"/>
    <w:rsid w:val="00481489"/>
    <w:rsid w:val="00493DA0"/>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067EC"/>
    <w:rsid w:val="009A2161"/>
    <w:rsid w:val="009A6F54"/>
    <w:rsid w:val="00A52B02"/>
    <w:rsid w:val="00A6057A"/>
    <w:rsid w:val="00A62304"/>
    <w:rsid w:val="00A74017"/>
    <w:rsid w:val="00A77ECE"/>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02230"/>
    <w:rsid w:val="00D0365E"/>
    <w:rsid w:val="00D52A9D"/>
    <w:rsid w:val="00D55AAD"/>
    <w:rsid w:val="00D6252A"/>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5252"/>
    <w:rsid w:val="00EB6C56"/>
    <w:rsid w:val="00EC687E"/>
    <w:rsid w:val="00ED54E0"/>
    <w:rsid w:val="00EE3CAF"/>
    <w:rsid w:val="00EF2394"/>
    <w:rsid w:val="00F17777"/>
    <w:rsid w:val="00F3021D"/>
    <w:rsid w:val="00F32397"/>
    <w:rsid w:val="00F35A6A"/>
    <w:rsid w:val="00F36972"/>
    <w:rsid w:val="00F40595"/>
    <w:rsid w:val="00F57A70"/>
    <w:rsid w:val="00F9556B"/>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394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
    <w:name w:val="Unresolved Mention"/>
    <w:basedOn w:val="DefaultParagraphFont"/>
    <w:uiPriority w:val="99"/>
    <w:rsid w:val="00A77E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thailand@gmail.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0/SPS/THA/20_3178_00_x.pdf"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psthailand.ne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cfs.go.th"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1480</Words>
  <Characters>8437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9898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cp:revision>
  <dcterms:created xsi:type="dcterms:W3CDTF">2020-05-17T09:53:00Z</dcterms:created>
  <dcterms:modified xsi:type="dcterms:W3CDTF">2020-05-17T09:53:00Z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G/SPS/N/THA/312</vt:lpwstr>
  </property>
  <property fmtid="{D5CDD505-2E9C-101B-9397-08002B2CF9AE}" pid="3" name="TitusGUID">
    <vt:lpwstr>15b337a3-3017-4526-921c-12aa425b2307</vt:lpwstr>
  </property>
  <property fmtid="{D5CDD505-2E9C-101B-9397-08002B2CF9AE}" pid="4" name="WTOCLASSIFICATION">
    <vt:lpwstr>WTO OFFICIAL</vt:lpwstr>
  </property>
</Properties>
</file>