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C1D6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74411" w:rsidTr="00F3021D">
        <w:tc>
          <w:tcPr>
            <w:tcW w:w="707" w:type="dxa"/>
            <w:tcBorders>
              <w:bottom w:val="single" w:sz="6" w:space="0" w:color="auto"/>
            </w:tcBorders>
            <w:shd w:val="clear" w:color="auto" w:fill="auto"/>
          </w:tcPr>
          <w:p w:rsidR="00EA4725" w:rsidRPr="00441372" w:rsidRDefault="004C1D6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C1D6A"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4C1D6A" w:rsidP="00441372">
            <w:pPr>
              <w:spacing w:after="120"/>
            </w:pPr>
            <w:r w:rsidRPr="00441372">
              <w:rPr>
                <w:b/>
                <w:bCs/>
              </w:rPr>
              <w:t xml:space="preserve">If applicable, name of local government involved: </w:t>
            </w:r>
            <w:r>
              <w:t>-</w:t>
            </w:r>
            <w:bookmarkStart w:id="1" w:name="sps1b"/>
            <w:bookmarkEnd w:id="1"/>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C1D6A" w:rsidP="00441372">
            <w:pPr>
              <w:spacing w:before="120" w:after="120"/>
            </w:pPr>
            <w:r w:rsidRPr="00441372">
              <w:rPr>
                <w:b/>
              </w:rPr>
              <w:t xml:space="preserve">Agency responsible: </w:t>
            </w:r>
            <w:r>
              <w:t>Food and Drug Administration (Thai FDA)</w:t>
            </w:r>
            <w:bookmarkStart w:id="2" w:name="sps2a"/>
            <w:bookmarkEnd w:id="2"/>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C1D6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Flavoured milk (ICS Code: 67.100.01)</w:t>
            </w:r>
            <w:bookmarkStart w:id="3" w:name="sps3a"/>
            <w:bookmarkEnd w:id="3"/>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C1D6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C1D6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4C1D6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C1D6A" w:rsidP="00441372">
            <w:pPr>
              <w:spacing w:before="120" w:after="120"/>
            </w:pPr>
            <w:r w:rsidRPr="00441372">
              <w:rPr>
                <w:b/>
              </w:rPr>
              <w:t xml:space="preserve">Title of the notified document: </w:t>
            </w:r>
            <w:r>
              <w:t>Draft MOPH Notification, B.E. ..., entitled " Flavoured Milk (No.2)"</w:t>
            </w:r>
            <w:bookmarkStart w:id="8" w:name="sps5a"/>
            <w:bookmarkEnd w:id="8"/>
            <w:r w:rsidRPr="00441372">
              <w:t>.</w:t>
            </w:r>
            <w:r w:rsidRPr="00441372">
              <w:rPr>
                <w:b/>
              </w:rPr>
              <w:t xml:space="preserve"> Language(s): </w:t>
            </w:r>
            <w:bookmarkStart w:id="9" w:name="sps5b"/>
            <w:r w:rsidRPr="00441372">
              <w:rPr>
                <w:bCs/>
              </w:rPr>
              <w:t>Thai and English</w:t>
            </w:r>
            <w:bookmarkEnd w:id="9"/>
            <w:r w:rsidRPr="00441372">
              <w:rPr>
                <w:bCs/>
              </w:rPr>
              <w:t>.</w:t>
            </w:r>
            <w:r w:rsidRPr="00441372">
              <w:t xml:space="preserve"> </w:t>
            </w:r>
            <w:r w:rsidRPr="00441372">
              <w:rPr>
                <w:b/>
              </w:rPr>
              <w:t xml:space="preserve">Number of pages: </w:t>
            </w:r>
            <w:bookmarkStart w:id="10" w:name="sps5c"/>
            <w:r w:rsidRPr="00441372">
              <w:t>1 and 1</w:t>
            </w:r>
            <w:bookmarkEnd w:id="10"/>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C1D6A" w:rsidP="004C1D6A">
            <w:pPr>
              <w:spacing w:before="120" w:after="120"/>
            </w:pPr>
            <w:r w:rsidRPr="00441372">
              <w:rPr>
                <w:b/>
              </w:rPr>
              <w:t xml:space="preserve">Description of content: </w:t>
            </w:r>
            <w:r>
              <w:t>The Thai FDA is now proposing for adoption and endorsement by the Public Health Minister the proposed measure whereas all comments from stakeholders both inside and outside the country have been taken into consideration and the proposed measure has been modified as follows:</w:t>
            </w:r>
          </w:p>
          <w:p w:rsidR="00774411" w:rsidRDefault="004C1D6A" w:rsidP="004C1D6A">
            <w:r>
              <w:rPr>
                <w:i/>
                <w:iCs/>
              </w:rPr>
              <w:t>Clause 1.</w:t>
            </w:r>
            <w:r>
              <w:t> The expressions in Clause 8(13) of the notification of the Ministry of Public Health (No. 351) B.E. 2556 (2013), Re: Flavoured Milk, dated 26th June B.E. 2556 (2013), shall be repealed. The following expression shall be used instead.</w:t>
            </w:r>
          </w:p>
          <w:p w:rsidR="00774411" w:rsidRDefault="004C1D6A" w:rsidP="002A3350">
            <w:pPr>
              <w:spacing w:after="120"/>
            </w:pPr>
            <w:r>
              <w:t>"(13) Coliform bacterial shall be detected not more than 10 in 1 ml. of pasteurized flavoured milk at manufacturing factory."</w:t>
            </w:r>
          </w:p>
          <w:p w:rsidR="00774411" w:rsidRDefault="004C1D6A">
            <w:pPr>
              <w:spacing w:after="120"/>
            </w:pPr>
            <w:r>
              <w:rPr>
                <w:i/>
                <w:iCs/>
              </w:rPr>
              <w:t>Clause 2.</w:t>
            </w:r>
            <w:r>
              <w:t> Manufacturers or importer of pasteurized flavoured milk which received Food Serial Number prior to the enforcement date of this Notification shall comply with requirements prescribed in this Notification within 1 year.</w:t>
            </w:r>
          </w:p>
          <w:p w:rsidR="00774411" w:rsidRDefault="004C1D6A">
            <w:pPr>
              <w:spacing w:after="120"/>
            </w:pPr>
            <w:r>
              <w:rPr>
                <w:i/>
                <w:iCs/>
              </w:rPr>
              <w:t>Clause 3. </w:t>
            </w:r>
            <w:r>
              <w:t>This notification shall come into force after 180 days as from the date of its publication in the Government Gazette.</w:t>
            </w:r>
            <w:bookmarkStart w:id="11" w:name="sps6a"/>
            <w:bookmarkEnd w:id="11"/>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C1D6A"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C1D6A" w:rsidP="00441372">
            <w:pPr>
              <w:spacing w:before="120" w:after="120"/>
            </w:pPr>
            <w:r w:rsidRPr="00441372">
              <w:rPr>
                <w:b/>
              </w:rPr>
              <w:t>Is there a relevant international standard? If so, identify the standard:</w:t>
            </w:r>
          </w:p>
          <w:p w:rsidR="00EA4725" w:rsidRPr="00441372" w:rsidRDefault="004C1D6A"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4C1D6A"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4C1D6A"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4C1D6A"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4C1D6A" w:rsidP="004C1D6A">
            <w:pPr>
              <w:spacing w:before="240" w:after="120"/>
              <w:rPr>
                <w:b/>
              </w:rPr>
            </w:pPr>
            <w:r w:rsidRPr="00441372">
              <w:rPr>
                <w:b/>
              </w:rPr>
              <w:lastRenderedPageBreak/>
              <w:t xml:space="preserve">Does this proposed regulation conform to the relevant international standard? </w:t>
            </w:r>
          </w:p>
          <w:p w:rsidR="00EA4725" w:rsidRPr="00441372" w:rsidRDefault="004C1D6A"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4C1D6A" w:rsidP="00441372">
            <w:pPr>
              <w:spacing w:after="120"/>
            </w:pPr>
            <w:r w:rsidRPr="00441372">
              <w:rPr>
                <w:b/>
              </w:rPr>
              <w:t xml:space="preserve">If no, describe, whenever possible, how and why it deviates from the international standard: </w:t>
            </w:r>
            <w:bookmarkStart w:id="27" w:name="sps8e"/>
            <w:bookmarkEnd w:id="27"/>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4C1D6A" w:rsidRDefault="004C1D6A" w:rsidP="004C1D6A">
            <w:pPr>
              <w:spacing w:before="120"/>
              <w:rPr>
                <w:b/>
              </w:rPr>
            </w:pPr>
            <w:r w:rsidRPr="00441372">
              <w:rPr>
                <w:b/>
              </w:rPr>
              <w:t xml:space="preserve">Other relevant documents and language(s) in which these are available: </w:t>
            </w:r>
          </w:p>
          <w:p w:rsidR="00EA4725" w:rsidRPr="00441372" w:rsidRDefault="004C1D6A" w:rsidP="004C1D6A">
            <w:pPr>
              <w:spacing w:after="120"/>
            </w:pPr>
            <w:r>
              <w:t>The Notification of the Ministry of Public Health (No. 351) B.E. 2556 (2013) on Flavoured milk, dated 26 June 2013.</w:t>
            </w:r>
            <w:bookmarkStart w:id="28" w:name="sps9a"/>
            <w:bookmarkEnd w:id="28"/>
            <w:r w:rsidRPr="00441372">
              <w:rPr>
                <w:bCs/>
              </w:rPr>
              <w:t xml:space="preserve"> </w:t>
            </w:r>
            <w:r>
              <w:t>(available in Thai and English)</w:t>
            </w:r>
            <w:bookmarkStart w:id="29" w:name="sps9b"/>
            <w:bookmarkEnd w:id="29"/>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C1D6A"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0" w:name="sps10a"/>
            <w:bookmarkEnd w:id="30"/>
          </w:p>
          <w:p w:rsidR="00EA4725" w:rsidRPr="00441372" w:rsidRDefault="004C1D6A"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1" w:name="sps10bisa"/>
            <w:bookmarkEnd w:id="31"/>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C1D6A"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180 days after its publication in the Official Gazette.</w:t>
            </w:r>
            <w:bookmarkStart w:id="33" w:name="sps11a"/>
            <w:bookmarkEnd w:id="33"/>
          </w:p>
          <w:p w:rsidR="00EA4725" w:rsidRPr="00441372" w:rsidRDefault="004C1D6A"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774411" w:rsidTr="00F3021D">
        <w:tc>
          <w:tcPr>
            <w:tcW w:w="707" w:type="dxa"/>
            <w:tcBorders>
              <w:top w:val="single" w:sz="6" w:space="0" w:color="auto"/>
              <w:bottom w:val="single" w:sz="6" w:space="0" w:color="auto"/>
            </w:tcBorders>
            <w:shd w:val="clear" w:color="auto" w:fill="auto"/>
          </w:tcPr>
          <w:p w:rsidR="00EA4725" w:rsidRPr="00441372" w:rsidRDefault="004C1D6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C1D6A" w:rsidP="00441372">
            <w:pPr>
              <w:spacing w:before="120" w:after="120"/>
            </w:pPr>
            <w:r w:rsidRPr="00441372">
              <w:rPr>
                <w:b/>
              </w:rPr>
              <w:t>Final date for comments: [</w:t>
            </w:r>
            <w:bookmarkStart w:id="36" w:name="sps12e"/>
            <w:r w:rsidRPr="00441372">
              <w:rPr>
                <w:b/>
              </w:rPr>
              <w:t>X</w:t>
            </w:r>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1 December 2018</w:t>
            </w:r>
            <w:bookmarkEnd w:id="37"/>
          </w:p>
          <w:p w:rsidR="00EA4725" w:rsidRPr="00441372" w:rsidRDefault="004C1D6A"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p>
          <w:p w:rsidR="00774411" w:rsidRDefault="004C1D6A">
            <w:r>
              <w:t>National Bureau of Agricultural Commodity and Food Standards (ACFS)</w:t>
            </w:r>
          </w:p>
          <w:p w:rsidR="00774411" w:rsidRDefault="004C1D6A">
            <w:r>
              <w:t>50 Phaholyothin Road, Ladyao</w:t>
            </w:r>
          </w:p>
          <w:p w:rsidR="00774411" w:rsidRDefault="004C1D6A">
            <w:r>
              <w:t>Chatuchak, Bangkok 10900</w:t>
            </w:r>
          </w:p>
          <w:p w:rsidR="00774411" w:rsidRDefault="004C1D6A">
            <w:r>
              <w:t>Thailand</w:t>
            </w:r>
          </w:p>
          <w:p w:rsidR="00774411" w:rsidRDefault="004C1D6A">
            <w:r>
              <w:t>Tel: +(662) 561 4024</w:t>
            </w:r>
          </w:p>
          <w:p w:rsidR="00774411" w:rsidRDefault="004C1D6A">
            <w:r>
              <w:t>Fax: +(662) 561 4034</w:t>
            </w:r>
          </w:p>
          <w:p w:rsidR="00774411" w:rsidRDefault="004C1D6A">
            <w:r>
              <w:t>E-mail: spsthailand@gmail.com</w:t>
            </w:r>
          </w:p>
          <w:p w:rsidR="00774411" w:rsidRDefault="004C1D6A">
            <w:pPr>
              <w:spacing w:after="120"/>
            </w:pPr>
            <w:r>
              <w:t xml:space="preserve">Website: </w:t>
            </w:r>
            <w:hyperlink r:id="rId7" w:tgtFrame="_blank" w:history="1">
              <w:r>
                <w:rPr>
                  <w:color w:val="0000FF"/>
                  <w:u w:val="single"/>
                </w:rPr>
                <w:t>http://www.acfs.go.th</w:t>
              </w:r>
            </w:hyperlink>
            <w:bookmarkStart w:id="40" w:name="sps12d"/>
            <w:bookmarkEnd w:id="40"/>
          </w:p>
        </w:tc>
      </w:tr>
      <w:tr w:rsidR="00774411" w:rsidTr="00F3021D">
        <w:tc>
          <w:tcPr>
            <w:tcW w:w="707" w:type="dxa"/>
            <w:tcBorders>
              <w:top w:val="single" w:sz="6" w:space="0" w:color="auto"/>
            </w:tcBorders>
            <w:shd w:val="clear" w:color="auto" w:fill="auto"/>
          </w:tcPr>
          <w:p w:rsidR="00EA4725" w:rsidRPr="00441372" w:rsidRDefault="004C1D6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C1D6A"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774411" w:rsidRDefault="004C1D6A">
            <w:r>
              <w:t>National Bureau of Agricultural Commodity and Food Standards (ACFS)</w:t>
            </w:r>
          </w:p>
          <w:p w:rsidR="00774411" w:rsidRDefault="004C1D6A">
            <w:r>
              <w:t>50 Phaholyothin Road, Ladyao</w:t>
            </w:r>
          </w:p>
          <w:p w:rsidR="00774411" w:rsidRDefault="004C1D6A">
            <w:r>
              <w:t>Chatuchak, Bangkok 10900</w:t>
            </w:r>
          </w:p>
          <w:p w:rsidR="00774411" w:rsidRDefault="004C1D6A">
            <w:r>
              <w:t>Thailand</w:t>
            </w:r>
          </w:p>
          <w:p w:rsidR="00774411" w:rsidRDefault="004C1D6A">
            <w:r>
              <w:t>Tel: +(662) 561 4024</w:t>
            </w:r>
          </w:p>
          <w:p w:rsidR="00774411" w:rsidRDefault="004C1D6A">
            <w:r>
              <w:t>Fax: +(662) 561 4034</w:t>
            </w:r>
          </w:p>
          <w:p w:rsidR="00774411" w:rsidRDefault="004C1D6A">
            <w:r>
              <w:t>E-mail: spsthailand@gmail.com</w:t>
            </w:r>
          </w:p>
          <w:p w:rsidR="00774411" w:rsidRDefault="004C1D6A">
            <w:pPr>
              <w:spacing w:after="120"/>
            </w:pPr>
            <w:r>
              <w:t xml:space="preserve">Website: </w:t>
            </w:r>
            <w:hyperlink r:id="rId8" w:tgtFrame="_blank" w:history="1">
              <w:r>
                <w:rPr>
                  <w:color w:val="0000FF"/>
                  <w:u w:val="single"/>
                </w:rPr>
                <w:t>http://www.acfs.go.th</w:t>
              </w:r>
            </w:hyperlink>
            <w:bookmarkStart w:id="43" w:name="sps13c"/>
            <w:bookmarkEnd w:id="43"/>
          </w:p>
        </w:tc>
      </w:tr>
    </w:tbl>
    <w:p w:rsidR="007141CF" w:rsidRPr="00441372" w:rsidRDefault="003B6763" w:rsidP="00441372"/>
    <w:sectPr w:rsidR="007141CF" w:rsidRPr="00441372" w:rsidSect="004C1D6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715" w:rsidRDefault="004C1D6A">
      <w:r>
        <w:separator/>
      </w:r>
    </w:p>
  </w:endnote>
  <w:endnote w:type="continuationSeparator" w:id="0">
    <w:p w:rsidR="00283715" w:rsidRDefault="004C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C1D6A" w:rsidRDefault="004C1D6A" w:rsidP="004C1D6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C1D6A" w:rsidRDefault="004C1D6A" w:rsidP="004C1D6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C1D6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715" w:rsidRDefault="004C1D6A">
      <w:r>
        <w:separator/>
      </w:r>
    </w:p>
  </w:footnote>
  <w:footnote w:type="continuationSeparator" w:id="0">
    <w:p w:rsidR="00283715" w:rsidRDefault="004C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D6A" w:rsidRPr="004C1D6A" w:rsidRDefault="004C1D6A" w:rsidP="004C1D6A">
    <w:pPr>
      <w:pStyle w:val="En-tte"/>
      <w:pBdr>
        <w:bottom w:val="single" w:sz="4" w:space="1" w:color="auto"/>
      </w:pBdr>
      <w:tabs>
        <w:tab w:val="clear" w:pos="4513"/>
        <w:tab w:val="clear" w:pos="9027"/>
      </w:tabs>
      <w:jc w:val="center"/>
    </w:pPr>
    <w:r w:rsidRPr="004C1D6A">
      <w:t>G/SPS/N/THA/252</w:t>
    </w:r>
  </w:p>
  <w:p w:rsidR="004C1D6A" w:rsidRPr="004C1D6A" w:rsidRDefault="004C1D6A" w:rsidP="004C1D6A">
    <w:pPr>
      <w:pStyle w:val="En-tte"/>
      <w:pBdr>
        <w:bottom w:val="single" w:sz="4" w:space="1" w:color="auto"/>
      </w:pBdr>
      <w:tabs>
        <w:tab w:val="clear" w:pos="4513"/>
        <w:tab w:val="clear" w:pos="9027"/>
      </w:tabs>
      <w:jc w:val="center"/>
    </w:pPr>
  </w:p>
  <w:p w:rsidR="004C1D6A" w:rsidRPr="004C1D6A" w:rsidRDefault="004C1D6A" w:rsidP="004C1D6A">
    <w:pPr>
      <w:pStyle w:val="En-tte"/>
      <w:pBdr>
        <w:bottom w:val="single" w:sz="4" w:space="1" w:color="auto"/>
      </w:pBdr>
      <w:tabs>
        <w:tab w:val="clear" w:pos="4513"/>
        <w:tab w:val="clear" w:pos="9027"/>
      </w:tabs>
      <w:jc w:val="center"/>
    </w:pPr>
    <w:r w:rsidRPr="004C1D6A">
      <w:t xml:space="preserve">- </w:t>
    </w:r>
    <w:r w:rsidRPr="004C1D6A">
      <w:fldChar w:fldCharType="begin"/>
    </w:r>
    <w:r w:rsidRPr="004C1D6A">
      <w:instrText xml:space="preserve"> PAGE </w:instrText>
    </w:r>
    <w:r w:rsidRPr="004C1D6A">
      <w:fldChar w:fldCharType="separate"/>
    </w:r>
    <w:r w:rsidR="003B6763">
      <w:rPr>
        <w:noProof/>
      </w:rPr>
      <w:t>2</w:t>
    </w:r>
    <w:r w:rsidRPr="004C1D6A">
      <w:fldChar w:fldCharType="end"/>
    </w:r>
    <w:r w:rsidRPr="004C1D6A">
      <w:t xml:space="preserve"> -</w:t>
    </w:r>
  </w:p>
  <w:p w:rsidR="00EA4725" w:rsidRPr="004C1D6A" w:rsidRDefault="003B6763" w:rsidP="004C1D6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D6A" w:rsidRPr="004C1D6A" w:rsidRDefault="004C1D6A" w:rsidP="004C1D6A">
    <w:pPr>
      <w:pStyle w:val="En-tte"/>
      <w:pBdr>
        <w:bottom w:val="single" w:sz="4" w:space="1" w:color="auto"/>
      </w:pBdr>
      <w:tabs>
        <w:tab w:val="clear" w:pos="4513"/>
        <w:tab w:val="clear" w:pos="9027"/>
      </w:tabs>
      <w:jc w:val="center"/>
    </w:pPr>
    <w:r w:rsidRPr="004C1D6A">
      <w:t>G/SPS/N/THA/252</w:t>
    </w:r>
  </w:p>
  <w:p w:rsidR="004C1D6A" w:rsidRPr="004C1D6A" w:rsidRDefault="004C1D6A" w:rsidP="004C1D6A">
    <w:pPr>
      <w:pStyle w:val="En-tte"/>
      <w:pBdr>
        <w:bottom w:val="single" w:sz="4" w:space="1" w:color="auto"/>
      </w:pBdr>
      <w:tabs>
        <w:tab w:val="clear" w:pos="4513"/>
        <w:tab w:val="clear" w:pos="9027"/>
      </w:tabs>
      <w:jc w:val="center"/>
    </w:pPr>
  </w:p>
  <w:p w:rsidR="004C1D6A" w:rsidRPr="004C1D6A" w:rsidRDefault="004C1D6A" w:rsidP="004C1D6A">
    <w:pPr>
      <w:pStyle w:val="En-tte"/>
      <w:pBdr>
        <w:bottom w:val="single" w:sz="4" w:space="1" w:color="auto"/>
      </w:pBdr>
      <w:tabs>
        <w:tab w:val="clear" w:pos="4513"/>
        <w:tab w:val="clear" w:pos="9027"/>
      </w:tabs>
      <w:jc w:val="center"/>
    </w:pPr>
    <w:r w:rsidRPr="004C1D6A">
      <w:t xml:space="preserve">- </w:t>
    </w:r>
    <w:r w:rsidRPr="004C1D6A">
      <w:fldChar w:fldCharType="begin"/>
    </w:r>
    <w:r w:rsidRPr="004C1D6A">
      <w:instrText xml:space="preserve"> PAGE </w:instrText>
    </w:r>
    <w:r w:rsidRPr="004C1D6A">
      <w:fldChar w:fldCharType="separate"/>
    </w:r>
    <w:r w:rsidRPr="004C1D6A">
      <w:rPr>
        <w:noProof/>
      </w:rPr>
      <w:t>2</w:t>
    </w:r>
    <w:r w:rsidRPr="004C1D6A">
      <w:fldChar w:fldCharType="end"/>
    </w:r>
    <w:r w:rsidRPr="004C1D6A">
      <w:t xml:space="preserve"> -</w:t>
    </w:r>
  </w:p>
  <w:p w:rsidR="00EA4725" w:rsidRPr="004C1D6A" w:rsidRDefault="003B6763" w:rsidP="004C1D6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4411" w:rsidTr="00EE3CAF">
      <w:trPr>
        <w:trHeight w:val="240"/>
        <w:jc w:val="center"/>
      </w:trPr>
      <w:tc>
        <w:tcPr>
          <w:tcW w:w="3794" w:type="dxa"/>
          <w:shd w:val="clear" w:color="auto" w:fill="FFFFFF"/>
          <w:tcMar>
            <w:left w:w="108" w:type="dxa"/>
            <w:right w:w="108" w:type="dxa"/>
          </w:tcMar>
          <w:vAlign w:val="center"/>
        </w:tcPr>
        <w:p w:rsidR="00ED54E0" w:rsidRPr="00EA4725" w:rsidRDefault="003B6763"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4C1D6A" w:rsidP="00422B6F">
          <w:pPr>
            <w:jc w:val="right"/>
            <w:rPr>
              <w:b/>
              <w:color w:val="FF0000"/>
              <w:szCs w:val="16"/>
            </w:rPr>
          </w:pPr>
          <w:r>
            <w:rPr>
              <w:b/>
              <w:color w:val="FF0000"/>
              <w:szCs w:val="16"/>
            </w:rPr>
            <w:t xml:space="preserve"> </w:t>
          </w:r>
        </w:p>
      </w:tc>
    </w:tr>
    <w:bookmarkEnd w:id="44"/>
    <w:tr w:rsidR="00774411" w:rsidTr="00EE3CAF">
      <w:trPr>
        <w:trHeight w:val="213"/>
        <w:jc w:val="center"/>
      </w:trPr>
      <w:tc>
        <w:tcPr>
          <w:tcW w:w="3794" w:type="dxa"/>
          <w:vMerge w:val="restart"/>
          <w:shd w:val="clear" w:color="auto" w:fill="FFFFFF"/>
          <w:tcMar>
            <w:left w:w="0" w:type="dxa"/>
            <w:right w:w="0" w:type="dxa"/>
          </w:tcMar>
        </w:tcPr>
        <w:p w:rsidR="00ED54E0" w:rsidRPr="00EA4725" w:rsidRDefault="007E7563"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3B6763" w:rsidP="00422B6F">
          <w:pPr>
            <w:jc w:val="right"/>
            <w:rPr>
              <w:b/>
              <w:szCs w:val="16"/>
            </w:rPr>
          </w:pPr>
        </w:p>
      </w:tc>
    </w:tr>
    <w:tr w:rsidR="00774411" w:rsidTr="00EE3CAF">
      <w:trPr>
        <w:trHeight w:val="868"/>
        <w:jc w:val="center"/>
      </w:trPr>
      <w:tc>
        <w:tcPr>
          <w:tcW w:w="3794" w:type="dxa"/>
          <w:vMerge/>
          <w:shd w:val="clear" w:color="auto" w:fill="FFFFFF"/>
          <w:tcMar>
            <w:left w:w="108" w:type="dxa"/>
            <w:right w:w="108" w:type="dxa"/>
          </w:tcMar>
        </w:tcPr>
        <w:p w:rsidR="00ED54E0" w:rsidRPr="00EA4725" w:rsidRDefault="003B6763" w:rsidP="00422B6F">
          <w:pPr>
            <w:jc w:val="left"/>
            <w:rPr>
              <w:noProof/>
              <w:lang w:eastAsia="en-GB"/>
            </w:rPr>
          </w:pPr>
        </w:p>
      </w:tc>
      <w:tc>
        <w:tcPr>
          <w:tcW w:w="5448" w:type="dxa"/>
          <w:gridSpan w:val="2"/>
          <w:shd w:val="clear" w:color="auto" w:fill="FFFFFF"/>
          <w:tcMar>
            <w:left w:w="108" w:type="dxa"/>
            <w:right w:w="108" w:type="dxa"/>
          </w:tcMar>
        </w:tcPr>
        <w:p w:rsidR="004C1D6A" w:rsidRDefault="004C1D6A" w:rsidP="00656ABC">
          <w:pPr>
            <w:jc w:val="right"/>
            <w:rPr>
              <w:b/>
              <w:szCs w:val="16"/>
            </w:rPr>
          </w:pPr>
          <w:bookmarkStart w:id="45" w:name="bmkSymbols"/>
          <w:r>
            <w:rPr>
              <w:b/>
              <w:szCs w:val="16"/>
            </w:rPr>
            <w:t>G/SPS/N/THA/252</w:t>
          </w:r>
        </w:p>
        <w:bookmarkEnd w:id="45"/>
        <w:p w:rsidR="00656ABC" w:rsidRPr="00EA4725" w:rsidRDefault="003B6763" w:rsidP="00656ABC">
          <w:pPr>
            <w:jc w:val="right"/>
            <w:rPr>
              <w:b/>
              <w:szCs w:val="16"/>
            </w:rPr>
          </w:pPr>
        </w:p>
      </w:tc>
    </w:tr>
    <w:tr w:rsidR="00774411" w:rsidTr="00EE3CAF">
      <w:trPr>
        <w:trHeight w:val="240"/>
        <w:jc w:val="center"/>
      </w:trPr>
      <w:tc>
        <w:tcPr>
          <w:tcW w:w="3794" w:type="dxa"/>
          <w:vMerge/>
          <w:shd w:val="clear" w:color="auto" w:fill="FFFFFF"/>
          <w:tcMar>
            <w:left w:w="108" w:type="dxa"/>
            <w:right w:w="108" w:type="dxa"/>
          </w:tcMar>
          <w:vAlign w:val="center"/>
        </w:tcPr>
        <w:p w:rsidR="00ED54E0" w:rsidRPr="00EA4725" w:rsidRDefault="003B6763" w:rsidP="00422B6F"/>
      </w:tc>
      <w:tc>
        <w:tcPr>
          <w:tcW w:w="5448" w:type="dxa"/>
          <w:gridSpan w:val="2"/>
          <w:shd w:val="clear" w:color="auto" w:fill="FFFFFF"/>
          <w:tcMar>
            <w:left w:w="108" w:type="dxa"/>
            <w:right w:w="108" w:type="dxa"/>
          </w:tcMar>
          <w:vAlign w:val="center"/>
        </w:tcPr>
        <w:p w:rsidR="00ED54E0" w:rsidRPr="00EA4725" w:rsidRDefault="004C1D6A" w:rsidP="00422B6F">
          <w:pPr>
            <w:jc w:val="right"/>
            <w:rPr>
              <w:szCs w:val="16"/>
            </w:rPr>
          </w:pPr>
          <w:bookmarkStart w:id="46" w:name="spsDateDistribution"/>
          <w:bookmarkStart w:id="47" w:name="bmkDate"/>
          <w:bookmarkEnd w:id="46"/>
          <w:r w:rsidRPr="00EA4725">
            <w:rPr>
              <w:szCs w:val="16"/>
            </w:rPr>
            <w:t>2 October 2018</w:t>
          </w:r>
          <w:bookmarkEnd w:id="47"/>
        </w:p>
      </w:tc>
    </w:tr>
    <w:tr w:rsidR="0077441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C1D6A" w:rsidP="00422B6F">
          <w:pPr>
            <w:jc w:val="left"/>
            <w:rPr>
              <w:b/>
            </w:rPr>
          </w:pPr>
          <w:bookmarkStart w:id="48" w:name="bmkSerial"/>
          <w:r w:rsidRPr="00441372">
            <w:rPr>
              <w:color w:val="FF0000"/>
              <w:szCs w:val="16"/>
            </w:rPr>
            <w:t>(</w:t>
          </w:r>
          <w:bookmarkStart w:id="49" w:name="spsSerialNumber"/>
          <w:bookmarkEnd w:id="49"/>
          <w:r w:rsidR="003B6763">
            <w:rPr>
              <w:color w:val="FF0000"/>
              <w:szCs w:val="16"/>
            </w:rPr>
            <w:t>18-6049</w:t>
          </w:r>
          <w:bookmarkStart w:id="50" w:name="_GoBack"/>
          <w:bookmarkEnd w:id="50"/>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4C1D6A"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3B676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3B6763">
            <w:rPr>
              <w:bCs/>
              <w:noProof/>
              <w:szCs w:val="16"/>
            </w:rPr>
            <w:t>2</w:t>
          </w:r>
          <w:r w:rsidRPr="00441372">
            <w:rPr>
              <w:bCs/>
              <w:szCs w:val="16"/>
            </w:rPr>
            <w:fldChar w:fldCharType="end"/>
          </w:r>
          <w:bookmarkEnd w:id="51"/>
        </w:p>
      </w:tc>
    </w:tr>
    <w:tr w:rsidR="0077441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C1D6A"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4C1D6A" w:rsidP="00EC687E">
          <w:pPr>
            <w:jc w:val="right"/>
            <w:rPr>
              <w:bCs/>
              <w:szCs w:val="18"/>
            </w:rPr>
          </w:pPr>
          <w:bookmarkStart w:id="53" w:name="bmkLanguage"/>
          <w:r>
            <w:rPr>
              <w:bCs/>
              <w:szCs w:val="18"/>
            </w:rPr>
            <w:t>Original: English</w:t>
          </w:r>
          <w:bookmarkEnd w:id="53"/>
        </w:p>
      </w:tc>
    </w:tr>
  </w:tbl>
  <w:p w:rsidR="00ED54E0" w:rsidRPr="00441372" w:rsidRDefault="003B67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C8175C">
      <w:start w:val="1"/>
      <w:numFmt w:val="decimal"/>
      <w:pStyle w:val="SummaryText"/>
      <w:lvlText w:val="%1."/>
      <w:lvlJc w:val="left"/>
      <w:pPr>
        <w:ind w:left="360" w:hanging="360"/>
      </w:pPr>
    </w:lvl>
    <w:lvl w:ilvl="1" w:tplc="9B766EFE" w:tentative="1">
      <w:start w:val="1"/>
      <w:numFmt w:val="lowerLetter"/>
      <w:lvlText w:val="%2."/>
      <w:lvlJc w:val="left"/>
      <w:pPr>
        <w:ind w:left="1080" w:hanging="360"/>
      </w:pPr>
    </w:lvl>
    <w:lvl w:ilvl="2" w:tplc="7AAA4A20" w:tentative="1">
      <w:start w:val="1"/>
      <w:numFmt w:val="lowerRoman"/>
      <w:lvlText w:val="%3."/>
      <w:lvlJc w:val="right"/>
      <w:pPr>
        <w:ind w:left="1800" w:hanging="180"/>
      </w:pPr>
    </w:lvl>
    <w:lvl w:ilvl="3" w:tplc="009CDA62" w:tentative="1">
      <w:start w:val="1"/>
      <w:numFmt w:val="decimal"/>
      <w:lvlText w:val="%4."/>
      <w:lvlJc w:val="left"/>
      <w:pPr>
        <w:ind w:left="2520" w:hanging="360"/>
      </w:pPr>
    </w:lvl>
    <w:lvl w:ilvl="4" w:tplc="9176F0BC" w:tentative="1">
      <w:start w:val="1"/>
      <w:numFmt w:val="lowerLetter"/>
      <w:lvlText w:val="%5."/>
      <w:lvlJc w:val="left"/>
      <w:pPr>
        <w:ind w:left="3240" w:hanging="360"/>
      </w:pPr>
    </w:lvl>
    <w:lvl w:ilvl="5" w:tplc="EAA8B600" w:tentative="1">
      <w:start w:val="1"/>
      <w:numFmt w:val="lowerRoman"/>
      <w:lvlText w:val="%6."/>
      <w:lvlJc w:val="right"/>
      <w:pPr>
        <w:ind w:left="3960" w:hanging="180"/>
      </w:pPr>
    </w:lvl>
    <w:lvl w:ilvl="6" w:tplc="CECE63CA" w:tentative="1">
      <w:start w:val="1"/>
      <w:numFmt w:val="decimal"/>
      <w:lvlText w:val="%7."/>
      <w:lvlJc w:val="left"/>
      <w:pPr>
        <w:ind w:left="4680" w:hanging="360"/>
      </w:pPr>
    </w:lvl>
    <w:lvl w:ilvl="7" w:tplc="92124776" w:tentative="1">
      <w:start w:val="1"/>
      <w:numFmt w:val="lowerLetter"/>
      <w:lvlText w:val="%8."/>
      <w:lvlJc w:val="left"/>
      <w:pPr>
        <w:ind w:left="5400" w:hanging="360"/>
      </w:pPr>
    </w:lvl>
    <w:lvl w:ilvl="8" w:tplc="104C9E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11"/>
    <w:rsid w:val="00283715"/>
    <w:rsid w:val="002A3350"/>
    <w:rsid w:val="003B6763"/>
    <w:rsid w:val="004C1D6A"/>
    <w:rsid w:val="00774411"/>
    <w:rsid w:val="007E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6AD10"/>
  <w15:docId w15:val="{5DFBDF26-6F68-4DAC-B666-38902D9E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cfs.go.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622</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2018-10-01T13:22:00Z</dcterms:created>
  <dcterms:modified xsi:type="dcterms:W3CDTF">2018-10-02T06:06:00Z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G/SPS/N/THA/252</vt:lpwstr>
  </property>
</Properties>
</file>