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107E" w14:textId="77777777" w:rsidR="00EA4725" w:rsidRPr="00441372" w:rsidRDefault="006A4A3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B1094" w14:paraId="17838127" w14:textId="77777777" w:rsidTr="00F3021D">
        <w:tc>
          <w:tcPr>
            <w:tcW w:w="707" w:type="dxa"/>
            <w:tcBorders>
              <w:bottom w:val="single" w:sz="6" w:space="0" w:color="auto"/>
            </w:tcBorders>
            <w:shd w:val="clear" w:color="auto" w:fill="auto"/>
          </w:tcPr>
          <w:p w14:paraId="4BE357B0" w14:textId="77777777" w:rsidR="00EA4725" w:rsidRPr="00441372" w:rsidRDefault="006A4A33" w:rsidP="00441372">
            <w:pPr>
              <w:spacing w:before="120" w:after="120"/>
              <w:jc w:val="left"/>
            </w:pPr>
            <w:r w:rsidRPr="00441372">
              <w:rPr>
                <w:b/>
              </w:rPr>
              <w:t>1.</w:t>
            </w:r>
          </w:p>
        </w:tc>
        <w:tc>
          <w:tcPr>
            <w:tcW w:w="8320" w:type="dxa"/>
            <w:tcBorders>
              <w:bottom w:val="single" w:sz="6" w:space="0" w:color="auto"/>
            </w:tcBorders>
            <w:shd w:val="clear" w:color="auto" w:fill="auto"/>
          </w:tcPr>
          <w:p w14:paraId="6BA7D154" w14:textId="77777777" w:rsidR="00EA4725" w:rsidRPr="00441372" w:rsidRDefault="006A4A3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SINGAPORE</w:t>
            </w:r>
            <w:bookmarkEnd w:id="1"/>
          </w:p>
          <w:p w14:paraId="20166DEB" w14:textId="77777777" w:rsidR="00EA4725" w:rsidRPr="00441372" w:rsidRDefault="006A4A3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B1094" w14:paraId="6BE00F89" w14:textId="77777777" w:rsidTr="00F3021D">
        <w:tc>
          <w:tcPr>
            <w:tcW w:w="707" w:type="dxa"/>
            <w:tcBorders>
              <w:top w:val="single" w:sz="6" w:space="0" w:color="auto"/>
              <w:bottom w:val="single" w:sz="6" w:space="0" w:color="auto"/>
            </w:tcBorders>
            <w:shd w:val="clear" w:color="auto" w:fill="auto"/>
          </w:tcPr>
          <w:p w14:paraId="2AFE7229" w14:textId="77777777" w:rsidR="00EA4725" w:rsidRPr="00441372" w:rsidRDefault="006A4A3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E6E632F" w14:textId="77777777" w:rsidR="00EA4725" w:rsidRPr="00441372" w:rsidRDefault="006A4A3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Singapore Food Agency (SFA)</w:t>
            </w:r>
            <w:bookmarkEnd w:id="5"/>
          </w:p>
        </w:tc>
      </w:tr>
      <w:tr w:rsidR="00CB1094" w14:paraId="7069778A" w14:textId="77777777" w:rsidTr="00F3021D">
        <w:tc>
          <w:tcPr>
            <w:tcW w:w="707" w:type="dxa"/>
            <w:tcBorders>
              <w:top w:val="single" w:sz="6" w:space="0" w:color="auto"/>
              <w:bottom w:val="single" w:sz="6" w:space="0" w:color="auto"/>
            </w:tcBorders>
            <w:shd w:val="clear" w:color="auto" w:fill="auto"/>
          </w:tcPr>
          <w:p w14:paraId="0DC0F894" w14:textId="77777777" w:rsidR="00EA4725" w:rsidRPr="00441372" w:rsidRDefault="006A4A3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30A6249" w14:textId="51FF8A9E" w:rsidR="00CB1094" w:rsidRPr="0065690F" w:rsidRDefault="006A4A33" w:rsidP="00B02381">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Non-ready-to-eat (RTE) meat and meat products</w:t>
            </w:r>
            <w:r w:rsidR="00B02381">
              <w:t xml:space="preserve">: </w:t>
            </w:r>
            <w:r w:rsidRPr="0065690F">
              <w:t>02011000, 02012000, 02013000, 02021000, 02022000, 02023000, 02031100, 02031200, 02031900, 02032100, 02032200, 02032900, 02041000, 02042100, 02042200, 02042300, 02043000, 02044100, 02044200, 02044300, 02045000, 02050000, 02061000, 02062100, 02062200, 02062900, 02063000, 02064100, 02064900, 02068000, 02069000, 02071100, 02071200, 02071300, 02071410, 02071420, 02071430, 02071499, 02072400, 02072500, 02072600, 02072710, 02072799, 02074100, 02074200, 02074300, 02074400, 02074500, 02075100, 02075200, 02075300, 02075400, 02075500, 02076000, 02081000, 02085000, 02089010, 02089090, 02091000, 02099000, 02101100, 02101200, 02101930, 02101990, 02102000, 02109300, 02109910, 02109990, 05040000, 15011000, 15019000, 15021000, 15029010, 16010010, 16010090, 16022000, 16023110, 16023199, 16023290, 16023900, 16024110, 16024190, 16024210, 16024290, 16024991, 16024999, 16025000, 16029090</w:t>
            </w:r>
            <w:r w:rsidR="00B02381">
              <w:t xml:space="preserve">; </w:t>
            </w:r>
            <w:r w:rsidRPr="0065690F">
              <w:t>Non-RTE eggs and egg products</w:t>
            </w:r>
            <w:r w:rsidR="00B02381">
              <w:t xml:space="preserve">: </w:t>
            </w:r>
            <w:r w:rsidRPr="0065690F">
              <w:t>04072100, 04072910, 04072990, 04079010, 04079020, 04079090, 04081100, 04081900, 04089100, 04089900, 21069099, 35021100, 35021900</w:t>
            </w:r>
            <w:r w:rsidR="00B02381">
              <w:t xml:space="preserve">; </w:t>
            </w:r>
            <w:r w:rsidRPr="0065690F">
              <w:t>Non-RTE oysters and blood-cockles</w:t>
            </w:r>
            <w:r w:rsidR="00B02381">
              <w:t xml:space="preserve">: </w:t>
            </w:r>
            <w:r w:rsidRPr="0065690F">
              <w:t>03071110, 03071120, 03071200, 03077110, 03077120, 03077200</w:t>
            </w:r>
            <w:bookmarkEnd w:id="7"/>
          </w:p>
        </w:tc>
      </w:tr>
      <w:tr w:rsidR="00CB1094" w14:paraId="57597DCC" w14:textId="77777777" w:rsidTr="00F3021D">
        <w:tc>
          <w:tcPr>
            <w:tcW w:w="707" w:type="dxa"/>
            <w:tcBorders>
              <w:top w:val="single" w:sz="6" w:space="0" w:color="auto"/>
              <w:bottom w:val="single" w:sz="6" w:space="0" w:color="auto"/>
            </w:tcBorders>
            <w:shd w:val="clear" w:color="auto" w:fill="auto"/>
          </w:tcPr>
          <w:p w14:paraId="191BCE10" w14:textId="77777777" w:rsidR="00EA4725" w:rsidRPr="00441372" w:rsidRDefault="006A4A3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ABD0910" w14:textId="77777777" w:rsidR="00EA4725" w:rsidRPr="00441372" w:rsidRDefault="006A4A3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1118F12" w14:textId="77777777" w:rsidR="00EA4725" w:rsidRPr="00441372" w:rsidRDefault="006A4A3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9AA5A5D" w14:textId="77777777" w:rsidR="00EA4725" w:rsidRPr="00441372" w:rsidRDefault="006A4A3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B1094" w14:paraId="75580205" w14:textId="77777777" w:rsidTr="00F3021D">
        <w:tc>
          <w:tcPr>
            <w:tcW w:w="707" w:type="dxa"/>
            <w:tcBorders>
              <w:top w:val="single" w:sz="6" w:space="0" w:color="auto"/>
              <w:bottom w:val="single" w:sz="6" w:space="0" w:color="auto"/>
            </w:tcBorders>
            <w:shd w:val="clear" w:color="auto" w:fill="auto"/>
          </w:tcPr>
          <w:p w14:paraId="1F3BD70C" w14:textId="77777777" w:rsidR="00EA4725" w:rsidRPr="00441372" w:rsidRDefault="006A4A3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806BB9B" w14:textId="4B420D13" w:rsidR="00EA4725" w:rsidRPr="00441372" w:rsidRDefault="006A4A33" w:rsidP="00011B78">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Food (Amendment No. Y) Regulations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Start w:id="21" w:name="sps5d"/>
            <w:bookmarkEnd w:id="20"/>
            <w:bookmarkEnd w:id="21"/>
          </w:p>
        </w:tc>
      </w:tr>
      <w:tr w:rsidR="00CB1094" w14:paraId="5F21CC02" w14:textId="77777777" w:rsidTr="00F3021D">
        <w:tc>
          <w:tcPr>
            <w:tcW w:w="707" w:type="dxa"/>
            <w:tcBorders>
              <w:top w:val="single" w:sz="6" w:space="0" w:color="auto"/>
              <w:bottom w:val="single" w:sz="6" w:space="0" w:color="auto"/>
            </w:tcBorders>
            <w:shd w:val="clear" w:color="auto" w:fill="auto"/>
          </w:tcPr>
          <w:p w14:paraId="4C527C6A" w14:textId="77777777" w:rsidR="00EA4725" w:rsidRPr="00441372" w:rsidRDefault="006A4A3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37BDF6E" w14:textId="77777777" w:rsidR="00EA4725" w:rsidRPr="00441372" w:rsidRDefault="006A4A3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Singapore Food Agency (SFA) has conducted a review of the Food Regulations and proposes to include new microbiological standards for non-ready-to-eat (RTE) food in a new Part 3 of the Eleventh Schedule. "Non-ready-to-eat food" means any food which is not defined as "ready-to-eat food"</w:t>
            </w:r>
            <w:hyperlink w:anchor="_ftn1" w:history="1">
              <w:r w:rsidRPr="00B02381">
                <w:rPr>
                  <w:vertAlign w:val="superscript"/>
                </w:rPr>
                <w:t>[1]</w:t>
              </w:r>
            </w:hyperlink>
            <w:r w:rsidRPr="0065690F">
              <w:t xml:space="preserve"> under the Food Regulations.</w:t>
            </w:r>
          </w:p>
          <w:p w14:paraId="1237282D" w14:textId="224C3C49" w:rsidR="00CB1094" w:rsidRPr="00011B78" w:rsidRDefault="00C56476" w:rsidP="00011B78">
            <w:pPr>
              <w:rPr>
                <w:sz w:val="16"/>
                <w:szCs w:val="20"/>
              </w:rPr>
            </w:pPr>
            <w:hyperlink w:anchor="_ftnref1" w:history="1">
              <w:r w:rsidR="006A4A33" w:rsidRPr="00B02381">
                <w:rPr>
                  <w:sz w:val="16"/>
                  <w:szCs w:val="20"/>
                  <w:vertAlign w:val="superscript"/>
                </w:rPr>
                <w:t>[1]</w:t>
              </w:r>
            </w:hyperlink>
            <w:r w:rsidR="00011B78" w:rsidRPr="00B02381">
              <w:rPr>
                <w:sz w:val="16"/>
                <w:szCs w:val="20"/>
                <w:vertAlign w:val="superscript"/>
              </w:rPr>
              <w:t xml:space="preserve"> </w:t>
            </w:r>
            <w:r w:rsidR="006A4A33" w:rsidRPr="00011B78">
              <w:rPr>
                <w:sz w:val="16"/>
                <w:szCs w:val="20"/>
              </w:rPr>
              <w:t>Ready-to-eat food", as defined under Regulation 35(2) of the Food Regulations</w:t>
            </w:r>
            <w:r w:rsidR="00CF0BE4">
              <w:rPr>
                <w:sz w:val="16"/>
                <w:szCs w:val="20"/>
              </w:rPr>
              <w:t>,</w:t>
            </w:r>
            <w:r w:rsidR="00011B78">
              <w:rPr>
                <w:sz w:val="16"/>
                <w:szCs w:val="20"/>
              </w:rPr>
              <w:t>:</w:t>
            </w:r>
          </w:p>
          <w:p w14:paraId="690CF613" w14:textId="77777777" w:rsidR="00CB1094" w:rsidRPr="00011B78" w:rsidRDefault="006A4A33" w:rsidP="00011B78">
            <w:pPr>
              <w:numPr>
                <w:ilvl w:val="0"/>
                <w:numId w:val="17"/>
              </w:numPr>
              <w:ind w:left="358" w:hanging="350"/>
              <w:rPr>
                <w:sz w:val="16"/>
                <w:szCs w:val="20"/>
              </w:rPr>
            </w:pPr>
            <w:r w:rsidRPr="00011B78">
              <w:rPr>
                <w:sz w:val="16"/>
                <w:szCs w:val="20"/>
              </w:rPr>
              <w:t>means any article of food that is made available for sale for direct human consumption without the need for cooking or any other form of processing to eliminate, or reduce to a microbiological standard specified in the Eleventh Schedule, any pathogenic or other micro-organism of concern in the article of food; and</w:t>
            </w:r>
          </w:p>
          <w:p w14:paraId="31492BCB" w14:textId="77777777" w:rsidR="00CB1094" w:rsidRPr="0065690F" w:rsidRDefault="006A4A33" w:rsidP="00011B78">
            <w:pPr>
              <w:numPr>
                <w:ilvl w:val="0"/>
                <w:numId w:val="17"/>
              </w:numPr>
              <w:spacing w:after="120"/>
              <w:ind w:left="358" w:hanging="350"/>
            </w:pPr>
            <w:r w:rsidRPr="00011B78">
              <w:rPr>
                <w:sz w:val="16"/>
                <w:szCs w:val="20"/>
              </w:rPr>
              <w:t>includes cup noodles, fruit juice cordial, squash or syrup, powdered beverages and other concentrated food which are meant to be reconstituted or diluted with fluids before consumption.</w:t>
            </w:r>
            <w:bookmarkEnd w:id="23"/>
          </w:p>
        </w:tc>
      </w:tr>
      <w:tr w:rsidR="00CB1094" w14:paraId="62472005" w14:textId="77777777" w:rsidTr="00F3021D">
        <w:tc>
          <w:tcPr>
            <w:tcW w:w="707" w:type="dxa"/>
            <w:tcBorders>
              <w:top w:val="single" w:sz="6" w:space="0" w:color="auto"/>
              <w:bottom w:val="single" w:sz="6" w:space="0" w:color="auto"/>
            </w:tcBorders>
            <w:shd w:val="clear" w:color="auto" w:fill="auto"/>
          </w:tcPr>
          <w:p w14:paraId="2E9C4A96" w14:textId="77777777" w:rsidR="00EA4725" w:rsidRPr="00441372" w:rsidRDefault="006A4A33" w:rsidP="00011B78">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CE61883" w14:textId="77777777" w:rsidR="00EA4725" w:rsidRPr="00441372" w:rsidRDefault="006A4A33" w:rsidP="00011B78">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B1094" w14:paraId="324C2A41" w14:textId="77777777" w:rsidTr="00F3021D">
        <w:tc>
          <w:tcPr>
            <w:tcW w:w="707" w:type="dxa"/>
            <w:tcBorders>
              <w:top w:val="single" w:sz="6" w:space="0" w:color="auto"/>
              <w:bottom w:val="single" w:sz="6" w:space="0" w:color="auto"/>
            </w:tcBorders>
            <w:shd w:val="clear" w:color="auto" w:fill="auto"/>
          </w:tcPr>
          <w:p w14:paraId="5DA45620" w14:textId="77777777" w:rsidR="00EA4725" w:rsidRPr="00441372" w:rsidRDefault="006A4A3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4890290" w14:textId="77777777" w:rsidR="00EA4725" w:rsidRPr="00441372" w:rsidRDefault="006A4A3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734083C" w14:textId="77777777" w:rsidR="00EA4725" w:rsidRPr="00441372" w:rsidRDefault="006A4A33"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22CA8EF" w14:textId="77777777" w:rsidR="00EA4725" w:rsidRPr="00441372" w:rsidRDefault="006A4A3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659A913" w14:textId="77777777" w:rsidR="00EA4725" w:rsidRPr="00441372" w:rsidRDefault="006A4A33"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8B805FB" w14:textId="77777777" w:rsidR="00EA4725" w:rsidRPr="00441372" w:rsidRDefault="006A4A3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6CA6458" w14:textId="77777777" w:rsidR="00EA4725" w:rsidRPr="00441372" w:rsidRDefault="006A4A3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D786F0A" w14:textId="77777777" w:rsidR="00EA4725" w:rsidRPr="00441372" w:rsidRDefault="006A4A33"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048C220" w14:textId="77777777" w:rsidR="00EA4725" w:rsidRPr="00441372" w:rsidRDefault="006A4A3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B1094" w14:paraId="16875804" w14:textId="77777777" w:rsidTr="00F3021D">
        <w:tc>
          <w:tcPr>
            <w:tcW w:w="707" w:type="dxa"/>
            <w:tcBorders>
              <w:top w:val="single" w:sz="6" w:space="0" w:color="auto"/>
              <w:bottom w:val="single" w:sz="6" w:space="0" w:color="auto"/>
            </w:tcBorders>
            <w:shd w:val="clear" w:color="auto" w:fill="auto"/>
          </w:tcPr>
          <w:p w14:paraId="2EFDD75B" w14:textId="77777777" w:rsidR="00EA4725" w:rsidRPr="00441372" w:rsidRDefault="006A4A3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B3B8C6F" w14:textId="77777777" w:rsidR="00EA4725" w:rsidRPr="00441372" w:rsidRDefault="006A4A3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B1094" w14:paraId="764A803F" w14:textId="77777777" w:rsidTr="00F3021D">
        <w:tc>
          <w:tcPr>
            <w:tcW w:w="707" w:type="dxa"/>
            <w:tcBorders>
              <w:top w:val="single" w:sz="6" w:space="0" w:color="auto"/>
              <w:bottom w:val="single" w:sz="6" w:space="0" w:color="auto"/>
            </w:tcBorders>
            <w:shd w:val="clear" w:color="auto" w:fill="auto"/>
          </w:tcPr>
          <w:p w14:paraId="61485530" w14:textId="77777777" w:rsidR="00EA4725" w:rsidRPr="00441372" w:rsidRDefault="006A4A3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EF8F412" w14:textId="48D20F1F" w:rsidR="00EA4725" w:rsidRPr="00441372" w:rsidRDefault="006A4A3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w:t>
            </w:r>
            <w:r w:rsidRPr="00011B78">
              <w:rPr>
                <w:vertAlign w:val="superscript"/>
              </w:rPr>
              <w:t>nd</w:t>
            </w:r>
            <w:r w:rsidR="00011B78">
              <w:t xml:space="preserve"> </w:t>
            </w:r>
            <w:r w:rsidRPr="0065690F">
              <w:t>quarter of 2023</w:t>
            </w:r>
            <w:bookmarkEnd w:id="59"/>
          </w:p>
          <w:p w14:paraId="1FB82404" w14:textId="0BA2672A" w:rsidR="00EA4725" w:rsidRPr="00441372" w:rsidRDefault="006A4A3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w:t>
            </w:r>
            <w:r w:rsidRPr="00011B78">
              <w:rPr>
                <w:vertAlign w:val="superscript"/>
              </w:rPr>
              <w:t>nd</w:t>
            </w:r>
            <w:r w:rsidR="00011B78">
              <w:t xml:space="preserve"> </w:t>
            </w:r>
            <w:r w:rsidRPr="0065690F">
              <w:t>quarter of 2023</w:t>
            </w:r>
            <w:bookmarkEnd w:id="61"/>
          </w:p>
        </w:tc>
      </w:tr>
      <w:tr w:rsidR="00CB1094" w14:paraId="576CDB3E" w14:textId="77777777" w:rsidTr="00F3021D">
        <w:tc>
          <w:tcPr>
            <w:tcW w:w="707" w:type="dxa"/>
            <w:tcBorders>
              <w:top w:val="single" w:sz="6" w:space="0" w:color="auto"/>
              <w:bottom w:val="single" w:sz="6" w:space="0" w:color="auto"/>
            </w:tcBorders>
            <w:shd w:val="clear" w:color="auto" w:fill="auto"/>
          </w:tcPr>
          <w:p w14:paraId="2326E614" w14:textId="77777777" w:rsidR="00EA4725" w:rsidRPr="00441372" w:rsidRDefault="006A4A3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655440A" w14:textId="77777777" w:rsidR="00EA4725" w:rsidRPr="00441372" w:rsidRDefault="006A4A3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30200502" w14:textId="77777777" w:rsidR="00EA4725" w:rsidRPr="00441372" w:rsidRDefault="006A4A33"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B1094" w14:paraId="6107C198" w14:textId="77777777" w:rsidTr="00F3021D">
        <w:tc>
          <w:tcPr>
            <w:tcW w:w="707" w:type="dxa"/>
            <w:tcBorders>
              <w:top w:val="single" w:sz="6" w:space="0" w:color="auto"/>
              <w:bottom w:val="single" w:sz="6" w:space="0" w:color="auto"/>
            </w:tcBorders>
            <w:shd w:val="clear" w:color="auto" w:fill="auto"/>
          </w:tcPr>
          <w:p w14:paraId="0623B83D" w14:textId="77777777" w:rsidR="00EA4725" w:rsidRPr="00441372" w:rsidRDefault="006A4A3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35FA00E" w14:textId="77777777" w:rsidR="00EA4725" w:rsidRPr="00441372" w:rsidRDefault="006A4A3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April 2023</w:t>
            </w:r>
            <w:bookmarkEnd w:id="72"/>
          </w:p>
          <w:p w14:paraId="268BECCA" w14:textId="77777777" w:rsidR="00EA4725" w:rsidRPr="00441372" w:rsidRDefault="006A4A3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CB1094" w:rsidRPr="00B02381" w14:paraId="217B20C4" w14:textId="77777777" w:rsidTr="00F3021D">
        <w:tc>
          <w:tcPr>
            <w:tcW w:w="707" w:type="dxa"/>
            <w:tcBorders>
              <w:top w:val="single" w:sz="6" w:space="0" w:color="auto"/>
            </w:tcBorders>
            <w:shd w:val="clear" w:color="auto" w:fill="auto"/>
          </w:tcPr>
          <w:p w14:paraId="019AD79D" w14:textId="77777777" w:rsidR="00EA4725" w:rsidRPr="00441372" w:rsidRDefault="006A4A3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C4E4B06" w14:textId="77777777" w:rsidR="00EA4725" w:rsidRPr="00441372" w:rsidRDefault="006A4A3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1B28A8B" w14:textId="4765188F" w:rsidR="00EA4725" w:rsidRPr="0065690F" w:rsidRDefault="006A4A33" w:rsidP="00F3021D">
            <w:pPr>
              <w:keepNext/>
              <w:keepLines/>
              <w:rPr>
                <w:bCs/>
              </w:rPr>
            </w:pPr>
            <w:r w:rsidRPr="0065690F">
              <w:rPr>
                <w:bCs/>
              </w:rPr>
              <w:t>The public consultation document and draft regulations will be made available at the following website:</w:t>
            </w:r>
            <w:r w:rsidR="005826FC">
              <w:rPr>
                <w:bCs/>
              </w:rPr>
              <w:t xml:space="preserve"> </w:t>
            </w:r>
            <w:hyperlink r:id="rId7" w:history="1">
              <w:r w:rsidRPr="0065690F">
                <w:rPr>
                  <w:bCs/>
                  <w:color w:val="0000FF"/>
                  <w:u w:val="single"/>
                </w:rPr>
                <w:t>https://www.sfa.gov.sg/food-information/public-consultation</w:t>
              </w:r>
            </w:hyperlink>
          </w:p>
          <w:p w14:paraId="39799EF5" w14:textId="04DEAECF" w:rsidR="00EA4725" w:rsidRDefault="006A4A33" w:rsidP="00F3021D">
            <w:pPr>
              <w:keepNext/>
              <w:keepLines/>
              <w:rPr>
                <w:bCs/>
              </w:rPr>
            </w:pPr>
            <w:r w:rsidRPr="0065690F">
              <w:rPr>
                <w:bCs/>
                <w:i/>
                <w:iCs/>
              </w:rPr>
              <w:t>(Click on "Draft Food (Amendment No. Y) Regulations 2023 (Non-RTE Micro Standards)" and "Consultation on Draft Food (Amendment No. Y) Regulations 2023 (Non-RTE Micro Standards)")</w:t>
            </w:r>
            <w:r w:rsidRPr="0065690F">
              <w:rPr>
                <w:bCs/>
              </w:rPr>
              <w:t>.</w:t>
            </w:r>
          </w:p>
          <w:p w14:paraId="6DE4E3CF" w14:textId="77777777" w:rsidR="00011B78" w:rsidRPr="0065690F" w:rsidRDefault="00011B78" w:rsidP="00F3021D">
            <w:pPr>
              <w:keepNext/>
              <w:keepLines/>
              <w:rPr>
                <w:bCs/>
              </w:rPr>
            </w:pPr>
          </w:p>
          <w:p w14:paraId="09D3FA25" w14:textId="77777777" w:rsidR="00EA4725" w:rsidRPr="0065690F" w:rsidRDefault="006A4A33" w:rsidP="00F3021D">
            <w:pPr>
              <w:keepNext/>
              <w:keepLines/>
              <w:rPr>
                <w:bCs/>
              </w:rPr>
            </w:pPr>
            <w:r w:rsidRPr="0065690F">
              <w:rPr>
                <w:bCs/>
              </w:rPr>
              <w:t>Alternatively, please write in to:</w:t>
            </w:r>
          </w:p>
          <w:p w14:paraId="24301F75" w14:textId="77777777" w:rsidR="00EA4725" w:rsidRPr="0065690F" w:rsidRDefault="006A4A33" w:rsidP="00F3021D">
            <w:pPr>
              <w:keepNext/>
              <w:keepLines/>
              <w:rPr>
                <w:bCs/>
              </w:rPr>
            </w:pPr>
            <w:r w:rsidRPr="0065690F">
              <w:rPr>
                <w:bCs/>
              </w:rPr>
              <w:t>Regulatory Standards and Veterinary Office</w:t>
            </w:r>
          </w:p>
          <w:p w14:paraId="65337FF4" w14:textId="77777777" w:rsidR="00EA4725" w:rsidRPr="0065690F" w:rsidRDefault="006A4A33" w:rsidP="00F3021D">
            <w:pPr>
              <w:keepNext/>
              <w:keepLines/>
              <w:rPr>
                <w:bCs/>
              </w:rPr>
            </w:pPr>
            <w:r w:rsidRPr="0065690F">
              <w:rPr>
                <w:bCs/>
              </w:rPr>
              <w:t>Singapore Food Agency</w:t>
            </w:r>
          </w:p>
          <w:p w14:paraId="03C0932E" w14:textId="77777777" w:rsidR="00EA4725" w:rsidRPr="0065690F" w:rsidRDefault="006A4A33" w:rsidP="00F3021D">
            <w:pPr>
              <w:keepNext/>
              <w:keepLines/>
              <w:rPr>
                <w:bCs/>
              </w:rPr>
            </w:pPr>
            <w:r w:rsidRPr="0065690F">
              <w:rPr>
                <w:bCs/>
              </w:rPr>
              <w:t>52 Jurong Gateway Road #14-01</w:t>
            </w:r>
          </w:p>
          <w:p w14:paraId="0DDAEF88" w14:textId="77777777" w:rsidR="00EA4725" w:rsidRPr="0065690F" w:rsidRDefault="006A4A33" w:rsidP="00F3021D">
            <w:pPr>
              <w:keepNext/>
              <w:keepLines/>
              <w:rPr>
                <w:bCs/>
              </w:rPr>
            </w:pPr>
            <w:r w:rsidRPr="0065690F">
              <w:rPr>
                <w:bCs/>
              </w:rPr>
              <w:t>Singapore 608550</w:t>
            </w:r>
          </w:p>
          <w:p w14:paraId="2323E124" w14:textId="77777777" w:rsidR="00EA4725" w:rsidRPr="0065690F" w:rsidRDefault="006A4A33" w:rsidP="00F3021D">
            <w:pPr>
              <w:keepNext/>
              <w:keepLines/>
              <w:rPr>
                <w:bCs/>
              </w:rPr>
            </w:pPr>
            <w:r w:rsidRPr="0065690F">
              <w:rPr>
                <w:bCs/>
              </w:rPr>
              <w:t>Tel: +(65) 6805 2912</w:t>
            </w:r>
          </w:p>
          <w:p w14:paraId="3280E66A" w14:textId="77777777" w:rsidR="00EA4725" w:rsidRPr="00011B78" w:rsidRDefault="006A4A33" w:rsidP="00F3021D">
            <w:pPr>
              <w:keepNext/>
              <w:keepLines/>
              <w:rPr>
                <w:bCs/>
                <w:lang w:val="fr-CH"/>
              </w:rPr>
            </w:pPr>
            <w:r w:rsidRPr="00011B78">
              <w:rPr>
                <w:bCs/>
                <w:lang w:val="fr-CH"/>
              </w:rPr>
              <w:t>Fax: +(65) 6334 1831</w:t>
            </w:r>
          </w:p>
          <w:p w14:paraId="6BA0D88E" w14:textId="2E4B4815" w:rsidR="00011B78" w:rsidRDefault="006A4A33" w:rsidP="00011B78">
            <w:pPr>
              <w:keepNext/>
              <w:keepLines/>
              <w:tabs>
                <w:tab w:val="left" w:pos="736"/>
              </w:tabs>
              <w:rPr>
                <w:bCs/>
                <w:lang w:val="fr-CH"/>
              </w:rPr>
            </w:pPr>
            <w:r w:rsidRPr="00011B78">
              <w:rPr>
                <w:bCs/>
                <w:lang w:val="fr-CH"/>
              </w:rPr>
              <w:t>E-mail:</w:t>
            </w:r>
            <w:r w:rsidR="00011B78">
              <w:rPr>
                <w:bCs/>
                <w:lang w:val="fr-CH"/>
              </w:rPr>
              <w:tab/>
            </w:r>
            <w:hyperlink r:id="rId8" w:history="1">
              <w:r w:rsidR="00011B78" w:rsidRPr="00956285">
                <w:rPr>
                  <w:rStyle w:val="Hyperlink"/>
                  <w:bCs/>
                  <w:lang w:val="fr-CH"/>
                </w:rPr>
                <w:t>WTO_Contact@sfa.gov.sg</w:t>
              </w:r>
            </w:hyperlink>
          </w:p>
          <w:p w14:paraId="16143D2A" w14:textId="6951A1B2" w:rsidR="00EA4725" w:rsidRPr="00011B78" w:rsidRDefault="00011B78" w:rsidP="00011B78">
            <w:pPr>
              <w:keepNext/>
              <w:keepLines/>
              <w:tabs>
                <w:tab w:val="left" w:pos="736"/>
              </w:tabs>
              <w:spacing w:after="120"/>
              <w:rPr>
                <w:bCs/>
                <w:lang w:val="fr-CH"/>
              </w:rPr>
            </w:pPr>
            <w:r>
              <w:rPr>
                <w:bCs/>
                <w:lang w:val="fr-CH"/>
              </w:rPr>
              <w:tab/>
            </w:r>
            <w:hyperlink r:id="rId9" w:history="1">
              <w:r w:rsidRPr="00956285">
                <w:rPr>
                  <w:rStyle w:val="Hyperlink"/>
                  <w:bCs/>
                  <w:lang w:val="fr-CH"/>
                </w:rPr>
                <w:t>adeline_yong@sfa.gov.sg</w:t>
              </w:r>
            </w:hyperlink>
            <w:bookmarkEnd w:id="86"/>
          </w:p>
        </w:tc>
      </w:tr>
    </w:tbl>
    <w:p w14:paraId="0BA4D500" w14:textId="77777777" w:rsidR="007141CF" w:rsidRPr="00011B78" w:rsidRDefault="007141CF" w:rsidP="00441372">
      <w:pPr>
        <w:rPr>
          <w:lang w:val="fr-CH"/>
        </w:rPr>
      </w:pPr>
    </w:p>
    <w:sectPr w:rsidR="007141CF" w:rsidRPr="00011B78" w:rsidSect="00B0238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4DB3E" w14:textId="77777777" w:rsidR="00883FF8" w:rsidRDefault="006A4A33">
      <w:r>
        <w:separator/>
      </w:r>
    </w:p>
  </w:endnote>
  <w:endnote w:type="continuationSeparator" w:id="0">
    <w:p w14:paraId="20A1E676" w14:textId="77777777" w:rsidR="00883FF8" w:rsidRDefault="006A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C912" w14:textId="641340E3" w:rsidR="00EA4725" w:rsidRPr="00B02381" w:rsidRDefault="00B02381" w:rsidP="00B0238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A346" w14:textId="0B1BBA74" w:rsidR="00EA4725" w:rsidRPr="00B02381" w:rsidRDefault="00B02381" w:rsidP="00B0238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0D87" w14:textId="77777777" w:rsidR="00C863EB" w:rsidRPr="00441372" w:rsidRDefault="006A4A3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13A7" w14:textId="77777777" w:rsidR="00883FF8" w:rsidRDefault="006A4A33">
      <w:r>
        <w:separator/>
      </w:r>
    </w:p>
  </w:footnote>
  <w:footnote w:type="continuationSeparator" w:id="0">
    <w:p w14:paraId="0FEE25DE" w14:textId="77777777" w:rsidR="00883FF8" w:rsidRDefault="006A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6E2E" w14:textId="77777777" w:rsidR="00B02381" w:rsidRPr="00B02381" w:rsidRDefault="00B02381" w:rsidP="00B02381">
    <w:pPr>
      <w:pStyle w:val="Header"/>
      <w:pBdr>
        <w:bottom w:val="single" w:sz="4" w:space="1" w:color="auto"/>
      </w:pBdr>
      <w:tabs>
        <w:tab w:val="clear" w:pos="4513"/>
        <w:tab w:val="clear" w:pos="9027"/>
      </w:tabs>
      <w:jc w:val="center"/>
    </w:pPr>
    <w:r w:rsidRPr="00B02381">
      <w:t>G/SPS/N/SGP/82</w:t>
    </w:r>
  </w:p>
  <w:p w14:paraId="03243ADA" w14:textId="77777777" w:rsidR="00B02381" w:rsidRPr="00B02381" w:rsidRDefault="00B02381" w:rsidP="00B02381">
    <w:pPr>
      <w:pStyle w:val="Header"/>
      <w:pBdr>
        <w:bottom w:val="single" w:sz="4" w:space="1" w:color="auto"/>
      </w:pBdr>
      <w:tabs>
        <w:tab w:val="clear" w:pos="4513"/>
        <w:tab w:val="clear" w:pos="9027"/>
      </w:tabs>
      <w:jc w:val="center"/>
    </w:pPr>
  </w:p>
  <w:p w14:paraId="7F07FA41" w14:textId="3E489FB8" w:rsidR="00B02381" w:rsidRPr="00B02381" w:rsidRDefault="00B02381" w:rsidP="00B02381">
    <w:pPr>
      <w:pStyle w:val="Header"/>
      <w:pBdr>
        <w:bottom w:val="single" w:sz="4" w:space="1" w:color="auto"/>
      </w:pBdr>
      <w:tabs>
        <w:tab w:val="clear" w:pos="4513"/>
        <w:tab w:val="clear" w:pos="9027"/>
      </w:tabs>
      <w:jc w:val="center"/>
    </w:pPr>
    <w:r w:rsidRPr="00B02381">
      <w:t xml:space="preserve">- </w:t>
    </w:r>
    <w:r w:rsidRPr="00B02381">
      <w:fldChar w:fldCharType="begin"/>
    </w:r>
    <w:r w:rsidRPr="00B02381">
      <w:instrText xml:space="preserve"> PAGE </w:instrText>
    </w:r>
    <w:r w:rsidRPr="00B02381">
      <w:fldChar w:fldCharType="separate"/>
    </w:r>
    <w:r w:rsidRPr="00B02381">
      <w:rPr>
        <w:noProof/>
      </w:rPr>
      <w:t>2</w:t>
    </w:r>
    <w:r w:rsidRPr="00B02381">
      <w:fldChar w:fldCharType="end"/>
    </w:r>
    <w:r w:rsidRPr="00B02381">
      <w:t xml:space="preserve"> -</w:t>
    </w:r>
  </w:p>
  <w:p w14:paraId="3445F87F" w14:textId="4830465B" w:rsidR="00EA4725" w:rsidRPr="00B02381" w:rsidRDefault="00EA4725" w:rsidP="00B0238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DC1D" w14:textId="77777777" w:rsidR="00B02381" w:rsidRPr="00B02381" w:rsidRDefault="00B02381" w:rsidP="00B02381">
    <w:pPr>
      <w:pStyle w:val="Header"/>
      <w:pBdr>
        <w:bottom w:val="single" w:sz="4" w:space="1" w:color="auto"/>
      </w:pBdr>
      <w:tabs>
        <w:tab w:val="clear" w:pos="4513"/>
        <w:tab w:val="clear" w:pos="9027"/>
      </w:tabs>
      <w:jc w:val="center"/>
    </w:pPr>
    <w:r w:rsidRPr="00B02381">
      <w:t>G/SPS/N/SGP/82</w:t>
    </w:r>
  </w:p>
  <w:p w14:paraId="150A5374" w14:textId="77777777" w:rsidR="00B02381" w:rsidRPr="00B02381" w:rsidRDefault="00B02381" w:rsidP="00B02381">
    <w:pPr>
      <w:pStyle w:val="Header"/>
      <w:pBdr>
        <w:bottom w:val="single" w:sz="4" w:space="1" w:color="auto"/>
      </w:pBdr>
      <w:tabs>
        <w:tab w:val="clear" w:pos="4513"/>
        <w:tab w:val="clear" w:pos="9027"/>
      </w:tabs>
      <w:jc w:val="center"/>
    </w:pPr>
  </w:p>
  <w:p w14:paraId="7B843014" w14:textId="5BD4FD68" w:rsidR="00B02381" w:rsidRPr="00B02381" w:rsidRDefault="00B02381" w:rsidP="00B02381">
    <w:pPr>
      <w:pStyle w:val="Header"/>
      <w:pBdr>
        <w:bottom w:val="single" w:sz="4" w:space="1" w:color="auto"/>
      </w:pBdr>
      <w:tabs>
        <w:tab w:val="clear" w:pos="4513"/>
        <w:tab w:val="clear" w:pos="9027"/>
      </w:tabs>
      <w:jc w:val="center"/>
    </w:pPr>
    <w:r w:rsidRPr="00B02381">
      <w:t xml:space="preserve">- </w:t>
    </w:r>
    <w:r w:rsidRPr="00B02381">
      <w:fldChar w:fldCharType="begin"/>
    </w:r>
    <w:r w:rsidRPr="00B02381">
      <w:instrText xml:space="preserve"> PAGE </w:instrText>
    </w:r>
    <w:r w:rsidRPr="00B02381">
      <w:fldChar w:fldCharType="separate"/>
    </w:r>
    <w:r w:rsidRPr="00B02381">
      <w:rPr>
        <w:noProof/>
      </w:rPr>
      <w:t>2</w:t>
    </w:r>
    <w:r w:rsidRPr="00B02381">
      <w:fldChar w:fldCharType="end"/>
    </w:r>
    <w:r w:rsidRPr="00B02381">
      <w:t xml:space="preserve"> -</w:t>
    </w:r>
  </w:p>
  <w:p w14:paraId="5E3A8F3A" w14:textId="51AD2C2A" w:rsidR="00EA4725" w:rsidRPr="00B02381" w:rsidRDefault="00EA4725" w:rsidP="00B023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1094" w14:paraId="5FC7D1BF" w14:textId="77777777" w:rsidTr="00EE3CAF">
      <w:trPr>
        <w:trHeight w:val="240"/>
        <w:jc w:val="center"/>
      </w:trPr>
      <w:tc>
        <w:tcPr>
          <w:tcW w:w="3794" w:type="dxa"/>
          <w:shd w:val="clear" w:color="auto" w:fill="FFFFFF"/>
          <w:tcMar>
            <w:left w:w="108" w:type="dxa"/>
            <w:right w:w="108" w:type="dxa"/>
          </w:tcMar>
          <w:vAlign w:val="center"/>
        </w:tcPr>
        <w:p w14:paraId="35010D6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46CDF86" w14:textId="7EE19D45" w:rsidR="00ED54E0" w:rsidRPr="00EA4725" w:rsidRDefault="00B02381" w:rsidP="00422B6F">
          <w:pPr>
            <w:jc w:val="right"/>
            <w:rPr>
              <w:b/>
              <w:color w:val="FF0000"/>
              <w:szCs w:val="16"/>
            </w:rPr>
          </w:pPr>
          <w:r>
            <w:rPr>
              <w:b/>
              <w:color w:val="FF0000"/>
              <w:szCs w:val="16"/>
            </w:rPr>
            <w:t xml:space="preserve"> </w:t>
          </w:r>
        </w:p>
      </w:tc>
    </w:tr>
    <w:bookmarkEnd w:id="87"/>
    <w:tr w:rsidR="00CB1094" w14:paraId="3FFF053A" w14:textId="77777777" w:rsidTr="00EE3CAF">
      <w:trPr>
        <w:trHeight w:val="213"/>
        <w:jc w:val="center"/>
      </w:trPr>
      <w:tc>
        <w:tcPr>
          <w:tcW w:w="3794" w:type="dxa"/>
          <w:vMerge w:val="restart"/>
          <w:shd w:val="clear" w:color="auto" w:fill="FFFFFF"/>
          <w:tcMar>
            <w:left w:w="0" w:type="dxa"/>
            <w:right w:w="0" w:type="dxa"/>
          </w:tcMar>
        </w:tcPr>
        <w:p w14:paraId="0FC683D3" w14:textId="77777777" w:rsidR="00ED54E0" w:rsidRPr="00EA4725" w:rsidRDefault="00C56476" w:rsidP="00422B6F">
          <w:pPr>
            <w:jc w:val="left"/>
          </w:pPr>
          <w:r>
            <w:rPr>
              <w:lang w:eastAsia="en-GB"/>
            </w:rPr>
            <w:pict w14:anchorId="69A93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DBBFDA8" w14:textId="77777777" w:rsidR="00ED54E0" w:rsidRPr="00EA4725" w:rsidRDefault="00ED54E0" w:rsidP="00422B6F">
          <w:pPr>
            <w:jc w:val="right"/>
            <w:rPr>
              <w:b/>
              <w:szCs w:val="16"/>
            </w:rPr>
          </w:pPr>
        </w:p>
      </w:tc>
    </w:tr>
    <w:tr w:rsidR="00CB1094" w14:paraId="2668A0EC" w14:textId="77777777" w:rsidTr="00EE3CAF">
      <w:trPr>
        <w:trHeight w:val="868"/>
        <w:jc w:val="center"/>
      </w:trPr>
      <w:tc>
        <w:tcPr>
          <w:tcW w:w="3794" w:type="dxa"/>
          <w:vMerge/>
          <w:shd w:val="clear" w:color="auto" w:fill="FFFFFF"/>
          <w:tcMar>
            <w:left w:w="108" w:type="dxa"/>
            <w:right w:w="108" w:type="dxa"/>
          </w:tcMar>
        </w:tcPr>
        <w:p w14:paraId="35784AD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5B9973" w14:textId="77777777" w:rsidR="00B02381" w:rsidRDefault="00B02381" w:rsidP="00656ABC">
          <w:pPr>
            <w:jc w:val="right"/>
            <w:rPr>
              <w:b/>
              <w:szCs w:val="16"/>
            </w:rPr>
          </w:pPr>
          <w:bookmarkStart w:id="88" w:name="bmkSymbols"/>
          <w:r>
            <w:rPr>
              <w:b/>
              <w:szCs w:val="16"/>
            </w:rPr>
            <w:t>G/SPS/N/SGP/82</w:t>
          </w:r>
        </w:p>
        <w:bookmarkEnd w:id="88"/>
        <w:p w14:paraId="16506CBF" w14:textId="522BCCC6" w:rsidR="00656ABC" w:rsidRPr="00EA4725" w:rsidRDefault="00656ABC" w:rsidP="00656ABC">
          <w:pPr>
            <w:jc w:val="right"/>
            <w:rPr>
              <w:b/>
              <w:szCs w:val="16"/>
            </w:rPr>
          </w:pPr>
        </w:p>
      </w:tc>
    </w:tr>
    <w:tr w:rsidR="00CB1094" w14:paraId="7CD32EC8" w14:textId="77777777" w:rsidTr="00EE3CAF">
      <w:trPr>
        <w:trHeight w:val="240"/>
        <w:jc w:val="center"/>
      </w:trPr>
      <w:tc>
        <w:tcPr>
          <w:tcW w:w="3794" w:type="dxa"/>
          <w:vMerge/>
          <w:shd w:val="clear" w:color="auto" w:fill="FFFFFF"/>
          <w:tcMar>
            <w:left w:w="108" w:type="dxa"/>
            <w:right w:w="108" w:type="dxa"/>
          </w:tcMar>
          <w:vAlign w:val="center"/>
        </w:tcPr>
        <w:p w14:paraId="16F246CB" w14:textId="77777777" w:rsidR="00ED54E0" w:rsidRPr="00EA4725" w:rsidRDefault="00ED54E0" w:rsidP="00422B6F"/>
      </w:tc>
      <w:tc>
        <w:tcPr>
          <w:tcW w:w="5448" w:type="dxa"/>
          <w:gridSpan w:val="2"/>
          <w:shd w:val="clear" w:color="auto" w:fill="FFFFFF"/>
          <w:tcMar>
            <w:left w:w="108" w:type="dxa"/>
            <w:right w:w="108" w:type="dxa"/>
          </w:tcMar>
          <w:vAlign w:val="center"/>
        </w:tcPr>
        <w:p w14:paraId="6792910B" w14:textId="77777777" w:rsidR="00ED54E0" w:rsidRPr="00EA4725" w:rsidRDefault="006A4A33" w:rsidP="00422B6F">
          <w:pPr>
            <w:jc w:val="right"/>
            <w:rPr>
              <w:szCs w:val="16"/>
            </w:rPr>
          </w:pPr>
          <w:bookmarkStart w:id="89" w:name="spsDateDistribution"/>
          <w:bookmarkStart w:id="90" w:name="bmkDate"/>
          <w:bookmarkEnd w:id="89"/>
          <w:r w:rsidRPr="00EA4725">
            <w:rPr>
              <w:szCs w:val="16"/>
            </w:rPr>
            <w:t>17 February 2023</w:t>
          </w:r>
          <w:bookmarkEnd w:id="90"/>
        </w:p>
      </w:tc>
    </w:tr>
    <w:tr w:rsidR="00CB1094" w14:paraId="1376710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B69C0D" w14:textId="0D8565EB" w:rsidR="00ED54E0" w:rsidRPr="00EA4725" w:rsidRDefault="006A4A33" w:rsidP="00422B6F">
          <w:pPr>
            <w:jc w:val="left"/>
            <w:rPr>
              <w:b/>
            </w:rPr>
          </w:pPr>
          <w:bookmarkStart w:id="91" w:name="bmkSerial"/>
          <w:r w:rsidRPr="00441372">
            <w:rPr>
              <w:color w:val="FF0000"/>
              <w:szCs w:val="16"/>
            </w:rPr>
            <w:t>(</w:t>
          </w:r>
          <w:bookmarkStart w:id="92" w:name="spsSerialNumber"/>
          <w:bookmarkEnd w:id="92"/>
          <w:r w:rsidR="007410DE">
            <w:rPr>
              <w:color w:val="FF0000"/>
              <w:szCs w:val="16"/>
            </w:rPr>
            <w:t>23-</w:t>
          </w:r>
          <w:r w:rsidR="00C56476">
            <w:rPr>
              <w:color w:val="FF0000"/>
              <w:szCs w:val="16"/>
            </w:rPr>
            <w:t>1146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48D800F" w14:textId="77777777" w:rsidR="00ED54E0" w:rsidRPr="00EA4725" w:rsidRDefault="006A4A3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B1094" w14:paraId="4429CD2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DBE301" w14:textId="1073D5EB" w:rsidR="00ED54E0" w:rsidRPr="00EA4725" w:rsidRDefault="00B0238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BA06AB1" w14:textId="4C8FEC33" w:rsidR="00ED54E0" w:rsidRPr="00441372" w:rsidRDefault="00B02381" w:rsidP="00EC687E">
          <w:pPr>
            <w:jc w:val="right"/>
            <w:rPr>
              <w:bCs/>
              <w:szCs w:val="18"/>
            </w:rPr>
          </w:pPr>
          <w:bookmarkStart w:id="95" w:name="bmkLanguage"/>
          <w:r>
            <w:rPr>
              <w:bCs/>
              <w:szCs w:val="18"/>
            </w:rPr>
            <w:t>Original: English</w:t>
          </w:r>
          <w:bookmarkEnd w:id="95"/>
        </w:p>
      </w:tc>
    </w:tr>
  </w:tbl>
  <w:p w14:paraId="12B074F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6416BF"/>
    <w:multiLevelType w:val="multilevel"/>
    <w:tmpl w:val="0B7AB11C"/>
    <w:lvl w:ilvl="0">
      <w:start w:val="1"/>
      <w:numFmt w:val="decimal"/>
      <w:lvlText w:val="%1."/>
      <w:lvlJc w:val="left"/>
      <w:pPr>
        <w:ind w:left="720" w:hanging="360"/>
      </w:pPr>
      <w:rPr>
        <w:b w:val="0"/>
        <w:bCs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74AD594">
      <w:start w:val="1"/>
      <w:numFmt w:val="decimal"/>
      <w:pStyle w:val="SummaryText"/>
      <w:lvlText w:val="%1."/>
      <w:lvlJc w:val="left"/>
      <w:pPr>
        <w:ind w:left="360" w:hanging="360"/>
      </w:pPr>
    </w:lvl>
    <w:lvl w:ilvl="1" w:tplc="420AD322" w:tentative="1">
      <w:start w:val="1"/>
      <w:numFmt w:val="lowerLetter"/>
      <w:lvlText w:val="%2."/>
      <w:lvlJc w:val="left"/>
      <w:pPr>
        <w:ind w:left="1080" w:hanging="360"/>
      </w:pPr>
    </w:lvl>
    <w:lvl w:ilvl="2" w:tplc="7F1E271C" w:tentative="1">
      <w:start w:val="1"/>
      <w:numFmt w:val="lowerRoman"/>
      <w:lvlText w:val="%3."/>
      <w:lvlJc w:val="right"/>
      <w:pPr>
        <w:ind w:left="1800" w:hanging="180"/>
      </w:pPr>
    </w:lvl>
    <w:lvl w:ilvl="3" w:tplc="C890F78C" w:tentative="1">
      <w:start w:val="1"/>
      <w:numFmt w:val="decimal"/>
      <w:lvlText w:val="%4."/>
      <w:lvlJc w:val="left"/>
      <w:pPr>
        <w:ind w:left="2520" w:hanging="360"/>
      </w:pPr>
    </w:lvl>
    <w:lvl w:ilvl="4" w:tplc="370E82C0" w:tentative="1">
      <w:start w:val="1"/>
      <w:numFmt w:val="lowerLetter"/>
      <w:lvlText w:val="%5."/>
      <w:lvlJc w:val="left"/>
      <w:pPr>
        <w:ind w:left="3240" w:hanging="360"/>
      </w:pPr>
    </w:lvl>
    <w:lvl w:ilvl="5" w:tplc="91D40EBC" w:tentative="1">
      <w:start w:val="1"/>
      <w:numFmt w:val="lowerRoman"/>
      <w:lvlText w:val="%6."/>
      <w:lvlJc w:val="right"/>
      <w:pPr>
        <w:ind w:left="3960" w:hanging="180"/>
      </w:pPr>
    </w:lvl>
    <w:lvl w:ilvl="6" w:tplc="B4BC177E" w:tentative="1">
      <w:start w:val="1"/>
      <w:numFmt w:val="decimal"/>
      <w:lvlText w:val="%7."/>
      <w:lvlJc w:val="left"/>
      <w:pPr>
        <w:ind w:left="4680" w:hanging="360"/>
      </w:pPr>
    </w:lvl>
    <w:lvl w:ilvl="7" w:tplc="8A0678A2" w:tentative="1">
      <w:start w:val="1"/>
      <w:numFmt w:val="lowerLetter"/>
      <w:lvlText w:val="%8."/>
      <w:lvlJc w:val="left"/>
      <w:pPr>
        <w:ind w:left="5400" w:hanging="360"/>
      </w:pPr>
    </w:lvl>
    <w:lvl w:ilvl="8" w:tplc="78C23976" w:tentative="1">
      <w:start w:val="1"/>
      <w:numFmt w:val="lowerRoman"/>
      <w:lvlText w:val="%9."/>
      <w:lvlJc w:val="right"/>
      <w:pPr>
        <w:ind w:left="6120" w:hanging="180"/>
      </w:pPr>
    </w:lvl>
  </w:abstractNum>
  <w:abstractNum w:abstractNumId="15"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2244605">
    <w:abstractNumId w:val="9"/>
  </w:num>
  <w:num w:numId="2" w16cid:durableId="1920285814">
    <w:abstractNumId w:val="7"/>
  </w:num>
  <w:num w:numId="3" w16cid:durableId="1871912872">
    <w:abstractNumId w:val="6"/>
  </w:num>
  <w:num w:numId="4" w16cid:durableId="404374969">
    <w:abstractNumId w:val="5"/>
  </w:num>
  <w:num w:numId="5" w16cid:durableId="1340889099">
    <w:abstractNumId w:val="4"/>
  </w:num>
  <w:num w:numId="6" w16cid:durableId="1744328730">
    <w:abstractNumId w:val="13"/>
  </w:num>
  <w:num w:numId="7" w16cid:durableId="1185289448">
    <w:abstractNumId w:val="12"/>
  </w:num>
  <w:num w:numId="8" w16cid:durableId="464003792">
    <w:abstractNumId w:val="11"/>
  </w:num>
  <w:num w:numId="9" w16cid:durableId="1981761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391326">
    <w:abstractNumId w:val="14"/>
  </w:num>
  <w:num w:numId="11" w16cid:durableId="2039966455">
    <w:abstractNumId w:val="8"/>
  </w:num>
  <w:num w:numId="12" w16cid:durableId="1882016131">
    <w:abstractNumId w:val="3"/>
  </w:num>
  <w:num w:numId="13" w16cid:durableId="1463963521">
    <w:abstractNumId w:val="2"/>
  </w:num>
  <w:num w:numId="14" w16cid:durableId="1329406437">
    <w:abstractNumId w:val="1"/>
  </w:num>
  <w:num w:numId="15" w16cid:durableId="1929074488">
    <w:abstractNumId w:val="0"/>
  </w:num>
  <w:num w:numId="16" w16cid:durableId="1651787776">
    <w:abstractNumId w:val="15"/>
  </w:num>
  <w:num w:numId="17" w16cid:durableId="1611887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1B78"/>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826FC"/>
    <w:rsid w:val="005B04B9"/>
    <w:rsid w:val="005B68C7"/>
    <w:rsid w:val="005B7054"/>
    <w:rsid w:val="005C04C1"/>
    <w:rsid w:val="005D5981"/>
    <w:rsid w:val="005E6F8D"/>
    <w:rsid w:val="005F30CB"/>
    <w:rsid w:val="00612644"/>
    <w:rsid w:val="0065690F"/>
    <w:rsid w:val="00656ABC"/>
    <w:rsid w:val="00674CCD"/>
    <w:rsid w:val="006A4A33"/>
    <w:rsid w:val="006B4BC2"/>
    <w:rsid w:val="006F1601"/>
    <w:rsid w:val="006F5826"/>
    <w:rsid w:val="00700181"/>
    <w:rsid w:val="00713BFD"/>
    <w:rsid w:val="007141CF"/>
    <w:rsid w:val="007333DF"/>
    <w:rsid w:val="007410DE"/>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3FF8"/>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02381"/>
    <w:rsid w:val="00B230EC"/>
    <w:rsid w:val="00B367FB"/>
    <w:rsid w:val="00B52738"/>
    <w:rsid w:val="00B56EDC"/>
    <w:rsid w:val="00B94A75"/>
    <w:rsid w:val="00BB1F84"/>
    <w:rsid w:val="00BC035A"/>
    <w:rsid w:val="00BE5468"/>
    <w:rsid w:val="00C11EAC"/>
    <w:rsid w:val="00C305D7"/>
    <w:rsid w:val="00C30F2A"/>
    <w:rsid w:val="00C43456"/>
    <w:rsid w:val="00C43F16"/>
    <w:rsid w:val="00C56476"/>
    <w:rsid w:val="00C65C0C"/>
    <w:rsid w:val="00C808FC"/>
    <w:rsid w:val="00C863EB"/>
    <w:rsid w:val="00CB1094"/>
    <w:rsid w:val="00CD7D97"/>
    <w:rsid w:val="00CE3EE6"/>
    <w:rsid w:val="00CE4BA1"/>
    <w:rsid w:val="00CF0BE4"/>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9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011B78"/>
    <w:rPr>
      <w:rFonts w:ascii="Verdana" w:hAnsi="Verdana"/>
      <w:sz w:val="18"/>
      <w:szCs w:val="22"/>
      <w:lang w:eastAsia="en-US"/>
    </w:rPr>
  </w:style>
  <w:style w:type="character" w:styleId="UnresolvedMention">
    <w:name w:val="Unresolved Mention"/>
    <w:basedOn w:val="DefaultParagraphFont"/>
    <w:uiPriority w:val="99"/>
    <w:rsid w:val="00011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_Contact@sfa.gov.s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fa.gov.sg/food-information/public-consult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eline_yong@sfa.gov.s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2023-02-17T11:10:00Z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G/SPS/N/SGP/82</vt:lpwstr>
  </property>
  <property fmtid="{D5CDD505-2E9C-101B-9397-08002B2CF9AE}" pid="3" name="TitusGUID">
    <vt:lpwstr>4ad232e9-b0e6-4181-8508-09f8dd9cc103</vt:lpwstr>
  </property>
  <property fmtid="{D5CDD505-2E9C-101B-9397-08002B2CF9AE}" pid="4" name="WTOCLASSIFICATION">
    <vt:lpwstr>WTO OFFICIAL</vt:lpwstr>
  </property>
</Properties>
</file>