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EF5836"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30560" w:rsidTr="00F3021D">
        <w:tc>
          <w:tcPr>
            <w:tcW w:w="707" w:type="dxa"/>
            <w:tcBorders>
              <w:bottom w:val="single" w:sz="6" w:space="0" w:color="auto"/>
            </w:tcBorders>
            <w:shd w:val="clear" w:color="auto" w:fill="auto"/>
          </w:tcPr>
          <w:p w:rsidR="00EA4725" w:rsidRPr="00441372" w:rsidRDefault="00EF5836"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F583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Indonesia</w:t>
            </w:r>
            <w:bookmarkEnd w:id="1"/>
          </w:p>
          <w:p w:rsidR="00EA4725" w:rsidRPr="00441372" w:rsidRDefault="00EF583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30560" w:rsidTr="00F3021D">
        <w:tc>
          <w:tcPr>
            <w:tcW w:w="707" w:type="dxa"/>
            <w:tcBorders>
              <w:top w:val="single" w:sz="6" w:space="0" w:color="auto"/>
              <w:bottom w:val="single" w:sz="6" w:space="0" w:color="auto"/>
            </w:tcBorders>
            <w:shd w:val="clear" w:color="auto" w:fill="auto"/>
          </w:tcPr>
          <w:p w:rsidR="00EA4725" w:rsidRPr="00441372" w:rsidRDefault="00EF583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F5836" w:rsidP="00441372">
            <w:pPr>
              <w:spacing w:before="120" w:after="120"/>
            </w:pPr>
            <w:bookmarkStart w:id="4" w:name="X_SPS_Reg_2A"/>
            <w:r w:rsidRPr="00441372">
              <w:rPr>
                <w:b/>
              </w:rPr>
              <w:t>Agency responsible</w:t>
            </w:r>
            <w:bookmarkEnd w:id="4"/>
            <w:r w:rsidRPr="00441372">
              <w:rPr>
                <w:b/>
              </w:rPr>
              <w:t>:</w:t>
            </w:r>
            <w:r w:rsidRPr="0065690F">
              <w:t xml:space="preserve"> Fish Quarantine and Inspection Agency, Ministry of Marine Affairs and Fisheries</w:t>
            </w:r>
            <w:bookmarkStart w:id="5" w:name="sps2a"/>
            <w:bookmarkEnd w:id="5"/>
          </w:p>
        </w:tc>
      </w:tr>
      <w:tr w:rsidR="00230560" w:rsidTr="00F3021D">
        <w:tc>
          <w:tcPr>
            <w:tcW w:w="707" w:type="dxa"/>
            <w:tcBorders>
              <w:top w:val="single" w:sz="6" w:space="0" w:color="auto"/>
              <w:bottom w:val="single" w:sz="6" w:space="0" w:color="auto"/>
            </w:tcBorders>
            <w:shd w:val="clear" w:color="auto" w:fill="auto"/>
          </w:tcPr>
          <w:p w:rsidR="00EA4725" w:rsidRPr="00441372" w:rsidRDefault="00EF583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F583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Aquatic Animal (including fish, crustaceans, molluscs, etc.)</w:t>
            </w:r>
            <w:bookmarkStart w:id="7" w:name="sps3a"/>
            <w:bookmarkEnd w:id="7"/>
          </w:p>
        </w:tc>
      </w:tr>
      <w:tr w:rsidR="00230560" w:rsidTr="00F3021D">
        <w:tc>
          <w:tcPr>
            <w:tcW w:w="707" w:type="dxa"/>
            <w:tcBorders>
              <w:top w:val="single" w:sz="6" w:space="0" w:color="auto"/>
              <w:bottom w:val="single" w:sz="6" w:space="0" w:color="auto"/>
            </w:tcBorders>
            <w:shd w:val="clear" w:color="auto" w:fill="auto"/>
          </w:tcPr>
          <w:p w:rsidR="00EA4725" w:rsidRPr="00441372" w:rsidRDefault="00EF583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F583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EF583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EF5836"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30560" w:rsidTr="00F3021D">
        <w:tc>
          <w:tcPr>
            <w:tcW w:w="707" w:type="dxa"/>
            <w:tcBorders>
              <w:top w:val="single" w:sz="6" w:space="0" w:color="auto"/>
              <w:bottom w:val="single" w:sz="6" w:space="0" w:color="auto"/>
            </w:tcBorders>
            <w:shd w:val="clear" w:color="auto" w:fill="auto"/>
          </w:tcPr>
          <w:p w:rsidR="00EA4725" w:rsidRPr="00441372" w:rsidRDefault="00EF583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F5836" w:rsidP="00441372">
            <w:pPr>
              <w:spacing w:before="120" w:after="120"/>
            </w:pPr>
            <w:bookmarkStart w:id="15" w:name="X_SPS_Reg_5A"/>
            <w:r w:rsidRPr="00441372">
              <w:rPr>
                <w:b/>
              </w:rPr>
              <w:t>Title of the notified document</w:t>
            </w:r>
            <w:bookmarkEnd w:id="15"/>
            <w:r w:rsidRPr="00441372">
              <w:rPr>
                <w:b/>
              </w:rPr>
              <w:t>:</w:t>
            </w:r>
            <w:r w:rsidRPr="0065690F">
              <w:t xml:space="preserve"> Decree of Minister of Marine Affairs and Fisheries of The Republic of Indonesia No. 91/KEPMEN-KP/2018 concerning Designation of Kinds of Quarantine Diseases of Fish, Categories and Carrier</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Indonesian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20</w:t>
            </w:r>
            <w:bookmarkEnd w:id="20"/>
          </w:p>
          <w:p w:rsidR="00EA4725" w:rsidRPr="00441372" w:rsidRDefault="003064C7" w:rsidP="00441372">
            <w:pPr>
              <w:spacing w:after="120"/>
            </w:pPr>
            <w:hyperlink r:id="rId7" w:tgtFrame="_blank" w:history="1">
              <w:r w:rsidR="00EF5836" w:rsidRPr="00441372">
                <w:rPr>
                  <w:color w:val="0000FF"/>
                  <w:u w:val="single"/>
                </w:rPr>
                <w:t>https://members.wto.org/crnattachments/2019/SPS/IDN/19_7068_00_x.pdf</w:t>
              </w:r>
            </w:hyperlink>
            <w:bookmarkStart w:id="21" w:name="sps5d"/>
            <w:bookmarkEnd w:id="21"/>
          </w:p>
        </w:tc>
      </w:tr>
      <w:tr w:rsidR="00230560" w:rsidTr="00F3021D">
        <w:tc>
          <w:tcPr>
            <w:tcW w:w="707" w:type="dxa"/>
            <w:tcBorders>
              <w:top w:val="single" w:sz="6" w:space="0" w:color="auto"/>
              <w:bottom w:val="single" w:sz="6" w:space="0" w:color="auto"/>
            </w:tcBorders>
            <w:shd w:val="clear" w:color="auto" w:fill="auto"/>
          </w:tcPr>
          <w:p w:rsidR="00EA4725" w:rsidRPr="00441372" w:rsidRDefault="00EF583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F5836" w:rsidP="00441372">
            <w:pPr>
              <w:spacing w:before="120" w:after="120"/>
            </w:pPr>
            <w:bookmarkStart w:id="22" w:name="X_SPS_Reg_6A"/>
            <w:r w:rsidRPr="00441372">
              <w:rPr>
                <w:b/>
              </w:rPr>
              <w:t>Description of content</w:t>
            </w:r>
            <w:bookmarkEnd w:id="22"/>
            <w:r w:rsidRPr="00441372">
              <w:rPr>
                <w:b/>
              </w:rPr>
              <w:t>:</w:t>
            </w:r>
            <w:r w:rsidRPr="0065690F">
              <w:t xml:space="preserve"> This Decree is an amendment of the Decree of the Minister of Marine Affairs and Fisheries of the Republic of Indonesia No. 80/KEPMEN-KP/2015 concerning Designation of Kinds of Quarantine Pests and Diseases of Fish, Categories, Carrier and its Dissemination.</w:t>
            </w:r>
          </w:p>
          <w:p w:rsidR="00BC0128" w:rsidRPr="0065690F" w:rsidRDefault="00EF5836" w:rsidP="00441372">
            <w:pPr>
              <w:spacing w:after="120"/>
            </w:pPr>
            <w:r w:rsidRPr="0065690F">
              <w:t>This Decree stipulates the kinds of quarantine diseases of fish (QDF), with their categories and carrier, as listed in the annex that is an integral part of this Decree. By the stipulation of this decree, the importation, exportation and domestic movement of the carrier into and within the territory of Indonesia shall be free from QDF.   </w:t>
            </w:r>
          </w:p>
          <w:p w:rsidR="00BC0128" w:rsidRPr="0065690F" w:rsidRDefault="00EF5836" w:rsidP="00441372">
            <w:pPr>
              <w:spacing w:after="120"/>
            </w:pPr>
            <w:r w:rsidRPr="0065690F">
              <w:t>As used in this regulation:</w:t>
            </w:r>
          </w:p>
          <w:p w:rsidR="00BC0128" w:rsidRPr="0065690F" w:rsidRDefault="00EF5836" w:rsidP="00441372">
            <w:pPr>
              <w:spacing w:after="120"/>
            </w:pPr>
            <w:r w:rsidRPr="0065690F">
              <w:t>Quarantine diseases of fish, means all diseases of fish which have not been introduced and/or have been established in certain areas within the territory of Indonesia, which can spread rapidly in a short period and cause socio-economic losses or harm to community health. Quarantine diseases of fish class I, means all quarantine diseases of fish which can not be free from its carrier because the treatment's technologies have not been mastered. Quarantine diseases of fish class II, means all quarantine diseases of fish which can be free from its carrier because the treatment's technologies have been mastered. Carrier of QDF, means fish and/or other material capable of carrying quarantine diseases of fish and/or certain fish diseases. Fish, means all aquatic biota the life cycle of which takes place whole or partly in water, whether alive or dead, including parts thereof.By the stipulation of this Decree, the previous Decree of the Minister of Marine Affairs and Fisheries of the Republic of Indonesia No. 80/KEPMEN-KP/2015 concerning Designation of Kinds of Quarantine Pests and Diseases of Fish, Categories, Carrier and its Dissemination is no longer effective.</w:t>
            </w:r>
            <w:bookmarkStart w:id="23" w:name="sps6a"/>
            <w:bookmarkEnd w:id="23"/>
          </w:p>
        </w:tc>
      </w:tr>
      <w:tr w:rsidR="00230560" w:rsidTr="00F3021D">
        <w:tc>
          <w:tcPr>
            <w:tcW w:w="707" w:type="dxa"/>
            <w:tcBorders>
              <w:top w:val="single" w:sz="6" w:space="0" w:color="auto"/>
              <w:bottom w:val="single" w:sz="6" w:space="0" w:color="auto"/>
            </w:tcBorders>
            <w:shd w:val="clear" w:color="auto" w:fill="auto"/>
          </w:tcPr>
          <w:p w:rsidR="00EA4725" w:rsidRPr="00441372" w:rsidRDefault="00EF5836"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EF5836"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30560" w:rsidTr="00F3021D">
        <w:tc>
          <w:tcPr>
            <w:tcW w:w="707" w:type="dxa"/>
            <w:tcBorders>
              <w:top w:val="single" w:sz="6" w:space="0" w:color="auto"/>
              <w:bottom w:val="single" w:sz="6" w:space="0" w:color="auto"/>
            </w:tcBorders>
            <w:shd w:val="clear" w:color="auto" w:fill="auto"/>
          </w:tcPr>
          <w:p w:rsidR="00EA4725" w:rsidRPr="00441372" w:rsidRDefault="00EF583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EF5836"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EF5836"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1613A2" w:rsidRDefault="00EF5836" w:rsidP="001613A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bookmarkStart w:id="42" w:name="sps8btext"/>
          </w:p>
          <w:p w:rsidR="00EA4725" w:rsidRPr="001613A2" w:rsidRDefault="00EF5836" w:rsidP="001613A2">
            <w:pPr>
              <w:spacing w:after="120"/>
              <w:ind w:left="720" w:hanging="720"/>
            </w:pPr>
            <w:r w:rsidRPr="0065690F">
              <w:t>Aquatic Animal Health Code (section 1, 8, 9, 10, 11)</w:t>
            </w:r>
          </w:p>
          <w:p w:rsidR="00BC0128" w:rsidRDefault="00EF5836" w:rsidP="001613A2">
            <w:pPr>
              <w:spacing w:after="120"/>
              <w:ind w:left="720" w:hanging="720"/>
            </w:pPr>
            <w:r w:rsidRPr="0065690F">
              <w:t>Manual of Diagnostic Tests for Aquatic Animals</w:t>
            </w:r>
            <w:bookmarkEnd w:id="42"/>
          </w:p>
          <w:p w:rsidR="00EA4725" w:rsidRPr="00441372" w:rsidRDefault="00EF5836"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EF5836"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EF5836"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EF5836"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EF583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30560" w:rsidTr="00F3021D">
        <w:tc>
          <w:tcPr>
            <w:tcW w:w="707" w:type="dxa"/>
            <w:tcBorders>
              <w:top w:val="single" w:sz="6" w:space="0" w:color="auto"/>
              <w:bottom w:val="single" w:sz="6" w:space="0" w:color="auto"/>
            </w:tcBorders>
            <w:shd w:val="clear" w:color="auto" w:fill="auto"/>
          </w:tcPr>
          <w:p w:rsidR="00EA4725" w:rsidRPr="00441372" w:rsidRDefault="00EF583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EF5836"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30560" w:rsidTr="00F3021D">
        <w:tc>
          <w:tcPr>
            <w:tcW w:w="707" w:type="dxa"/>
            <w:tcBorders>
              <w:top w:val="single" w:sz="6" w:space="0" w:color="auto"/>
              <w:bottom w:val="single" w:sz="6" w:space="0" w:color="auto"/>
            </w:tcBorders>
            <w:shd w:val="clear" w:color="auto" w:fill="auto"/>
          </w:tcPr>
          <w:p w:rsidR="00EA4725" w:rsidRPr="00441372" w:rsidRDefault="00EF583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F583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6 November 2018</w:t>
            </w:r>
            <w:bookmarkStart w:id="59" w:name="sps10a"/>
            <w:bookmarkEnd w:id="59"/>
          </w:p>
          <w:p w:rsidR="00EA4725" w:rsidRPr="00441372" w:rsidRDefault="00EF583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6 November 2018</w:t>
            </w:r>
            <w:bookmarkStart w:id="61" w:name="sps10bisa"/>
            <w:bookmarkEnd w:id="61"/>
          </w:p>
        </w:tc>
      </w:tr>
      <w:tr w:rsidR="00230560" w:rsidTr="00F3021D">
        <w:tc>
          <w:tcPr>
            <w:tcW w:w="707" w:type="dxa"/>
            <w:tcBorders>
              <w:top w:val="single" w:sz="6" w:space="0" w:color="auto"/>
              <w:bottom w:val="single" w:sz="6" w:space="0" w:color="auto"/>
            </w:tcBorders>
            <w:shd w:val="clear" w:color="auto" w:fill="auto"/>
          </w:tcPr>
          <w:p w:rsidR="00EA4725" w:rsidRPr="00441372" w:rsidRDefault="00EF583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F5836"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6 November 2018</w:t>
            </w:r>
            <w:bookmarkStart w:id="65" w:name="sps11a"/>
            <w:bookmarkEnd w:id="65"/>
          </w:p>
          <w:p w:rsidR="00EA4725" w:rsidRPr="00441372" w:rsidRDefault="00EF5836"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30560" w:rsidTr="00F3021D">
        <w:tc>
          <w:tcPr>
            <w:tcW w:w="707" w:type="dxa"/>
            <w:tcBorders>
              <w:top w:val="single" w:sz="6" w:space="0" w:color="auto"/>
              <w:bottom w:val="single" w:sz="6" w:space="0" w:color="auto"/>
            </w:tcBorders>
            <w:shd w:val="clear" w:color="auto" w:fill="auto"/>
          </w:tcPr>
          <w:p w:rsidR="00EA4725" w:rsidRPr="00441372" w:rsidRDefault="00EF583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F5836"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rsidR="00EA4725" w:rsidRPr="00441372" w:rsidRDefault="00EF5836"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BC0128" w:rsidRPr="0065690F" w:rsidRDefault="00EF5836" w:rsidP="00441372">
            <w:r w:rsidRPr="0065690F">
              <w:t>Ministry of Marine Affairs and Fisheries</w:t>
            </w:r>
          </w:p>
          <w:p w:rsidR="00BC0128" w:rsidRPr="0065690F" w:rsidRDefault="00EF5836" w:rsidP="00441372">
            <w:r w:rsidRPr="0065690F">
              <w:t>Address: Mina Bahari Building 2, 6th Floor</w:t>
            </w:r>
          </w:p>
          <w:p w:rsidR="00E30D50" w:rsidRDefault="00EF5836" w:rsidP="00441372">
            <w:pPr>
              <w:rPr>
                <w:lang w:val="es-ES"/>
              </w:rPr>
            </w:pPr>
            <w:r w:rsidRPr="001613A2">
              <w:rPr>
                <w:lang w:val="es-ES"/>
              </w:rPr>
              <w:t xml:space="preserve">Jl. Medan Merdeka Timur </w:t>
            </w:r>
          </w:p>
          <w:p w:rsidR="00BC0128" w:rsidRPr="001613A2" w:rsidRDefault="00EF5836" w:rsidP="00441372">
            <w:pPr>
              <w:rPr>
                <w:lang w:val="es-ES"/>
              </w:rPr>
            </w:pPr>
            <w:r w:rsidRPr="001613A2">
              <w:rPr>
                <w:lang w:val="es-ES"/>
              </w:rPr>
              <w:t>Postal code: 10110</w:t>
            </w:r>
          </w:p>
          <w:p w:rsidR="00BC0128" w:rsidRPr="0065690F" w:rsidRDefault="00EF5836" w:rsidP="00441372">
            <w:r w:rsidRPr="0065690F">
              <w:t>Tel: +(62 21) 351 9070</w:t>
            </w:r>
          </w:p>
          <w:p w:rsidR="00BC0128" w:rsidRPr="0065690F" w:rsidRDefault="00EF5836" w:rsidP="00441372">
            <w:pPr>
              <w:spacing w:after="120"/>
            </w:pPr>
            <w:r w:rsidRPr="0065690F">
              <w:t>E-mail: kerjasama_bkipm@yahoo.co.id</w:t>
            </w:r>
            <w:bookmarkStart w:id="79" w:name="sps12d"/>
            <w:bookmarkEnd w:id="79"/>
          </w:p>
        </w:tc>
      </w:tr>
      <w:tr w:rsidR="00230560" w:rsidTr="00F3021D">
        <w:tc>
          <w:tcPr>
            <w:tcW w:w="707" w:type="dxa"/>
            <w:tcBorders>
              <w:top w:val="single" w:sz="6" w:space="0" w:color="auto"/>
            </w:tcBorders>
            <w:shd w:val="clear" w:color="auto" w:fill="auto"/>
          </w:tcPr>
          <w:p w:rsidR="00EA4725" w:rsidRPr="00441372" w:rsidRDefault="00EF583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EF5836"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bookmarkStart w:id="86" w:name="sps13c"/>
            <w:bookmarkEnd w:id="86"/>
          </w:p>
        </w:tc>
      </w:tr>
    </w:tbl>
    <w:p w:rsidR="007141CF" w:rsidRPr="00441372" w:rsidRDefault="007141CF" w:rsidP="00441372"/>
    <w:sectPr w:rsidR="007141CF" w:rsidRPr="00441372"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9C2" w:rsidRDefault="00EF5836">
      <w:r>
        <w:separator/>
      </w:r>
    </w:p>
  </w:endnote>
  <w:endnote w:type="continuationSeparator" w:id="0">
    <w:p w:rsidR="008879C2" w:rsidRDefault="00EF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41372" w:rsidRDefault="00EF5836" w:rsidP="00EA4725">
    <w:pPr>
      <w:pStyle w:val="Pieddepage"/>
    </w:pPr>
    <w:r w:rsidRPr="0044137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41372" w:rsidRDefault="00EF5836" w:rsidP="00EA4725">
    <w:pPr>
      <w:pStyle w:val="Pieddepage"/>
    </w:pPr>
    <w:r w:rsidRPr="0044137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EF5836"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9C2" w:rsidRDefault="00EF5836">
      <w:r>
        <w:separator/>
      </w:r>
    </w:p>
  </w:footnote>
  <w:footnote w:type="continuationSeparator" w:id="0">
    <w:p w:rsidR="008879C2" w:rsidRDefault="00EF5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41372" w:rsidRDefault="00EF5836" w:rsidP="00EA4725">
    <w:pPr>
      <w:pStyle w:val="En-tte"/>
      <w:pBdr>
        <w:bottom w:val="single" w:sz="4" w:space="1" w:color="auto"/>
      </w:pBdr>
      <w:tabs>
        <w:tab w:val="clear" w:pos="4513"/>
        <w:tab w:val="clear" w:pos="9027"/>
      </w:tabs>
      <w:jc w:val="center"/>
    </w:pPr>
    <w:r w:rsidRPr="00441372">
      <w:t>G/SPS/N/</w:t>
    </w:r>
  </w:p>
  <w:p w:rsidR="00EA4725" w:rsidRPr="00441372" w:rsidRDefault="00EA4725" w:rsidP="00EA4725">
    <w:pPr>
      <w:pStyle w:val="En-tte"/>
      <w:pBdr>
        <w:bottom w:val="single" w:sz="4" w:space="1" w:color="auto"/>
      </w:pBdr>
      <w:tabs>
        <w:tab w:val="clear" w:pos="4513"/>
        <w:tab w:val="clear" w:pos="9027"/>
      </w:tabs>
      <w:jc w:val="center"/>
    </w:pPr>
  </w:p>
  <w:p w:rsidR="00EA4725" w:rsidRPr="00441372" w:rsidRDefault="00EF5836" w:rsidP="00EA4725">
    <w:pPr>
      <w:pStyle w:val="En-tte"/>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Pr="00441372">
      <w:t>1</w:t>
    </w:r>
    <w:r w:rsidRPr="00441372">
      <w:fldChar w:fldCharType="end"/>
    </w:r>
    <w:r w:rsidRPr="00441372">
      <w:t xml:space="preserve"> -</w:t>
    </w:r>
  </w:p>
  <w:p w:rsidR="00EA4725" w:rsidRPr="00441372" w:rsidRDefault="00EA4725" w:rsidP="00EA472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41372" w:rsidRDefault="00EF5836" w:rsidP="00EA4725">
    <w:pPr>
      <w:pStyle w:val="En-tte"/>
      <w:pBdr>
        <w:bottom w:val="single" w:sz="4" w:space="1" w:color="auto"/>
      </w:pBdr>
      <w:tabs>
        <w:tab w:val="clear" w:pos="4513"/>
        <w:tab w:val="clear" w:pos="9027"/>
      </w:tabs>
      <w:jc w:val="center"/>
    </w:pPr>
    <w:bookmarkStart w:id="87" w:name="spsSymbolHeader"/>
    <w:r w:rsidRPr="00441372">
      <w:t>G/SPS/N/IDN/130</w:t>
    </w:r>
    <w:bookmarkEnd w:id="87"/>
  </w:p>
  <w:p w:rsidR="00656ABC" w:rsidRPr="00441372" w:rsidRDefault="00656ABC" w:rsidP="00EA4725">
    <w:pPr>
      <w:pStyle w:val="En-tte"/>
      <w:pBdr>
        <w:bottom w:val="single" w:sz="4" w:space="1" w:color="auto"/>
      </w:pBdr>
      <w:tabs>
        <w:tab w:val="clear" w:pos="4513"/>
        <w:tab w:val="clear" w:pos="9027"/>
      </w:tabs>
      <w:jc w:val="center"/>
    </w:pPr>
  </w:p>
  <w:p w:rsidR="00EA4725" w:rsidRPr="00441372" w:rsidRDefault="00EF5836" w:rsidP="00EA4725">
    <w:pPr>
      <w:pStyle w:val="En-tte"/>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00903AB0">
      <w:rPr>
        <w:noProof/>
      </w:rPr>
      <w:t>2</w:t>
    </w:r>
    <w:r w:rsidRPr="00441372">
      <w:fldChar w:fldCharType="end"/>
    </w:r>
    <w:r w:rsidRPr="00441372">
      <w:t xml:space="preserve"> -</w:t>
    </w:r>
  </w:p>
  <w:p w:rsidR="00EA4725" w:rsidRPr="00441372" w:rsidRDefault="00EA4725" w:rsidP="00EA472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0560"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ED54E0" w:rsidP="00422B6F">
          <w:pPr>
            <w:jc w:val="right"/>
            <w:rPr>
              <w:b/>
              <w:color w:val="FF0000"/>
              <w:szCs w:val="16"/>
            </w:rPr>
          </w:pPr>
        </w:p>
      </w:tc>
    </w:tr>
    <w:bookmarkEnd w:id="88"/>
    <w:tr w:rsidR="00230560" w:rsidTr="00EE3CAF">
      <w:trPr>
        <w:trHeight w:val="213"/>
        <w:jc w:val="center"/>
      </w:trPr>
      <w:tc>
        <w:tcPr>
          <w:tcW w:w="3794" w:type="dxa"/>
          <w:vMerge w:val="restart"/>
          <w:shd w:val="clear" w:color="auto" w:fill="FFFFFF"/>
          <w:tcMar>
            <w:left w:w="0" w:type="dxa"/>
            <w:right w:w="0" w:type="dxa"/>
          </w:tcMar>
        </w:tcPr>
        <w:p w:rsidR="00ED54E0" w:rsidRPr="00EA4725" w:rsidRDefault="00EF5836"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5717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230560"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ED54E0" w:rsidRPr="00441372" w:rsidRDefault="00EF5836" w:rsidP="00656ABC">
          <w:pPr>
            <w:jc w:val="right"/>
            <w:rPr>
              <w:b/>
              <w:szCs w:val="16"/>
            </w:rPr>
          </w:pPr>
          <w:bookmarkStart w:id="89" w:name="bmkSymbols"/>
          <w:r w:rsidRPr="00441372">
            <w:rPr>
              <w:b/>
              <w:szCs w:val="16"/>
            </w:rPr>
            <w:t>G/SPS/N/IDN/130</w:t>
          </w:r>
          <w:bookmarkEnd w:id="89"/>
        </w:p>
      </w:tc>
    </w:tr>
    <w:tr w:rsidR="00230560"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EF5836" w:rsidP="00422B6F">
          <w:pPr>
            <w:jc w:val="right"/>
            <w:rPr>
              <w:szCs w:val="16"/>
            </w:rPr>
          </w:pPr>
          <w:bookmarkStart w:id="90" w:name="spsDateDistribution"/>
          <w:bookmarkStart w:id="91" w:name="bmkDate"/>
          <w:bookmarkEnd w:id="90"/>
          <w:bookmarkEnd w:id="91"/>
          <w:r>
            <w:rPr>
              <w:szCs w:val="16"/>
            </w:rPr>
            <w:t>12 December 2019</w:t>
          </w:r>
        </w:p>
      </w:tc>
    </w:tr>
    <w:tr w:rsidR="00230560"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F5836" w:rsidP="00422B6F">
          <w:pPr>
            <w:jc w:val="left"/>
            <w:rPr>
              <w:b/>
            </w:rPr>
          </w:pPr>
          <w:bookmarkStart w:id="92" w:name="bmkSerial"/>
          <w:r w:rsidRPr="00441372">
            <w:rPr>
              <w:color w:val="FF0000"/>
              <w:szCs w:val="16"/>
            </w:rPr>
            <w:t>(</w:t>
          </w:r>
          <w:bookmarkStart w:id="93" w:name="spsSerialNumber"/>
          <w:bookmarkEnd w:id="93"/>
          <w:r>
            <w:rPr>
              <w:color w:val="FF0000"/>
              <w:szCs w:val="16"/>
            </w:rPr>
            <w:t>19-</w:t>
          </w:r>
          <w:r w:rsidR="003064C7">
            <w:rPr>
              <w:color w:val="FF0000"/>
              <w:szCs w:val="16"/>
            </w:rPr>
            <w:t>8578</w:t>
          </w:r>
          <w:bookmarkStart w:id="94" w:name="_GoBack"/>
          <w:bookmarkEnd w:id="94"/>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EF5836" w:rsidP="00422B6F">
          <w:pPr>
            <w:jc w:val="right"/>
            <w:rPr>
              <w:szCs w:val="16"/>
            </w:rPr>
          </w:pPr>
          <w:bookmarkStart w:id="9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5"/>
        </w:p>
      </w:tc>
    </w:tr>
    <w:tr w:rsidR="00230560"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F5836" w:rsidP="00422B6F">
          <w:pPr>
            <w:jc w:val="left"/>
            <w:rPr>
              <w:sz w:val="14"/>
              <w:szCs w:val="16"/>
            </w:rPr>
          </w:pPr>
          <w:bookmarkStart w:id="96" w:name="bmkCommittee"/>
          <w:r w:rsidRPr="00441372">
            <w:rPr>
              <w:b/>
            </w:rPr>
            <w:t>Committee on Sanitary and Phytosanitary Measures</w:t>
          </w:r>
          <w:bookmarkEnd w:id="96"/>
        </w:p>
      </w:tc>
      <w:tc>
        <w:tcPr>
          <w:tcW w:w="3325" w:type="dxa"/>
          <w:tcBorders>
            <w:top w:val="single" w:sz="4" w:space="0" w:color="auto"/>
          </w:tcBorders>
          <w:tcMar>
            <w:top w:w="113" w:type="dxa"/>
            <w:left w:w="108" w:type="dxa"/>
            <w:bottom w:w="57" w:type="dxa"/>
            <w:right w:w="108" w:type="dxa"/>
          </w:tcMar>
          <w:vAlign w:val="center"/>
        </w:tcPr>
        <w:p w:rsidR="00ED54E0" w:rsidRPr="00441372" w:rsidRDefault="00EF5836" w:rsidP="00EC687E">
          <w:pPr>
            <w:jc w:val="right"/>
            <w:rPr>
              <w:bCs/>
              <w:szCs w:val="18"/>
            </w:rPr>
          </w:pPr>
          <w:bookmarkStart w:id="97" w:name="bmkLanguage"/>
          <w:r w:rsidRPr="00441372">
            <w:rPr>
              <w:bCs/>
              <w:szCs w:val="18"/>
            </w:rPr>
            <w:t>Original</w:t>
          </w:r>
          <w:r w:rsidR="00EC687E" w:rsidRPr="00441372">
            <w:rPr>
              <w:bCs/>
              <w:szCs w:val="18"/>
            </w:rPr>
            <w:t xml:space="preserve">: </w:t>
          </w:r>
          <w:bookmarkStart w:id="98" w:name="spsOriginalLanguage"/>
          <w:r w:rsidR="00EC687E" w:rsidRPr="00441372">
            <w:rPr>
              <w:bCs/>
              <w:szCs w:val="18"/>
            </w:rPr>
            <w:t>English</w:t>
          </w:r>
          <w:bookmarkEnd w:id="98"/>
          <w:r w:rsidR="00EC687E" w:rsidRPr="00441372">
            <w:rPr>
              <w:bCs/>
              <w:szCs w:val="18"/>
            </w:rPr>
            <w:t xml:space="preserve"> </w:t>
          </w:r>
          <w:bookmarkEnd w:id="97"/>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354374A">
      <w:start w:val="1"/>
      <w:numFmt w:val="decimal"/>
      <w:pStyle w:val="SummaryText"/>
      <w:lvlText w:val="%1."/>
      <w:lvlJc w:val="left"/>
      <w:pPr>
        <w:ind w:left="360" w:hanging="360"/>
      </w:pPr>
    </w:lvl>
    <w:lvl w:ilvl="1" w:tplc="5C4C6946" w:tentative="1">
      <w:start w:val="1"/>
      <w:numFmt w:val="lowerLetter"/>
      <w:lvlText w:val="%2."/>
      <w:lvlJc w:val="left"/>
      <w:pPr>
        <w:ind w:left="1080" w:hanging="360"/>
      </w:pPr>
    </w:lvl>
    <w:lvl w:ilvl="2" w:tplc="14C66346" w:tentative="1">
      <w:start w:val="1"/>
      <w:numFmt w:val="lowerRoman"/>
      <w:lvlText w:val="%3."/>
      <w:lvlJc w:val="right"/>
      <w:pPr>
        <w:ind w:left="1800" w:hanging="180"/>
      </w:pPr>
    </w:lvl>
    <w:lvl w:ilvl="3" w:tplc="EA9ABCC0" w:tentative="1">
      <w:start w:val="1"/>
      <w:numFmt w:val="decimal"/>
      <w:lvlText w:val="%4."/>
      <w:lvlJc w:val="left"/>
      <w:pPr>
        <w:ind w:left="2520" w:hanging="360"/>
      </w:pPr>
    </w:lvl>
    <w:lvl w:ilvl="4" w:tplc="C97C4BF4" w:tentative="1">
      <w:start w:val="1"/>
      <w:numFmt w:val="lowerLetter"/>
      <w:lvlText w:val="%5."/>
      <w:lvlJc w:val="left"/>
      <w:pPr>
        <w:ind w:left="3240" w:hanging="360"/>
      </w:pPr>
    </w:lvl>
    <w:lvl w:ilvl="5" w:tplc="23782008" w:tentative="1">
      <w:start w:val="1"/>
      <w:numFmt w:val="lowerRoman"/>
      <w:lvlText w:val="%6."/>
      <w:lvlJc w:val="right"/>
      <w:pPr>
        <w:ind w:left="3960" w:hanging="180"/>
      </w:pPr>
    </w:lvl>
    <w:lvl w:ilvl="6" w:tplc="3F284170" w:tentative="1">
      <w:start w:val="1"/>
      <w:numFmt w:val="decimal"/>
      <w:lvlText w:val="%7."/>
      <w:lvlJc w:val="left"/>
      <w:pPr>
        <w:ind w:left="4680" w:hanging="360"/>
      </w:pPr>
    </w:lvl>
    <w:lvl w:ilvl="7" w:tplc="B2B6933E" w:tentative="1">
      <w:start w:val="1"/>
      <w:numFmt w:val="lowerLetter"/>
      <w:lvlText w:val="%8."/>
      <w:lvlJc w:val="left"/>
      <w:pPr>
        <w:ind w:left="5400" w:hanging="360"/>
      </w:pPr>
    </w:lvl>
    <w:lvl w:ilvl="8" w:tplc="4E6C01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46919"/>
    <w:rsid w:val="00084B3C"/>
    <w:rsid w:val="00092985"/>
    <w:rsid w:val="000A11E9"/>
    <w:rsid w:val="000A4945"/>
    <w:rsid w:val="000B31E1"/>
    <w:rsid w:val="000F4960"/>
    <w:rsid w:val="001062CE"/>
    <w:rsid w:val="0011356B"/>
    <w:rsid w:val="001277F1"/>
    <w:rsid w:val="00127BB0"/>
    <w:rsid w:val="0013337F"/>
    <w:rsid w:val="00157B94"/>
    <w:rsid w:val="001613A2"/>
    <w:rsid w:val="00182B84"/>
    <w:rsid w:val="001E291F"/>
    <w:rsid w:val="001E596A"/>
    <w:rsid w:val="00230560"/>
    <w:rsid w:val="00233408"/>
    <w:rsid w:val="0027067B"/>
    <w:rsid w:val="00272C98"/>
    <w:rsid w:val="002A67C2"/>
    <w:rsid w:val="002C2634"/>
    <w:rsid w:val="003064C7"/>
    <w:rsid w:val="00334D8B"/>
    <w:rsid w:val="003507B7"/>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870B6"/>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879C2"/>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128"/>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30D50"/>
    <w:rsid w:val="00E46FD5"/>
    <w:rsid w:val="00E544BB"/>
    <w:rsid w:val="00E56545"/>
    <w:rsid w:val="00E64A48"/>
    <w:rsid w:val="00EA4725"/>
    <w:rsid w:val="00EA5D4F"/>
    <w:rsid w:val="00EB6C56"/>
    <w:rsid w:val="00EC687E"/>
    <w:rsid w:val="00ED54E0"/>
    <w:rsid w:val="00EE3CAF"/>
    <w:rsid w:val="00EF2394"/>
    <w:rsid w:val="00EF5836"/>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5682"/>
  <w15:docId w15:val="{B3047DF4-54B4-4553-AA1F-DE9E1D7C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IDN/19_7068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699</Words>
  <Characters>4010</Characters>
  <Application>Microsoft Office Word</Application>
  <DocSecurity>0</DocSecurity>
  <Lines>91</Lines>
  <Paragraphs>42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Prasanna Koushik, Adithi</dc:creator>
  <dc:description>LDIMD - DTU</dc:description>
  <cp:lastModifiedBy>Laverriere, Chantal</cp:lastModifiedBy>
  <cp:revision>8</cp:revision>
  <dcterms:created xsi:type="dcterms:W3CDTF">2019-12-12T13:42:00Z</dcterms:created>
  <dcterms:modified xsi:type="dcterms:W3CDTF">2019-12-12T14:17:00Z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t:lpwstr>
  </property>
</Properties>
</file>