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BEDD" w14:textId="77777777" w:rsidR="009239F7" w:rsidRPr="002F6A28" w:rsidRDefault="003F78C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0E70A56" w14:textId="77777777" w:rsidR="009239F7" w:rsidRPr="002F6A28" w:rsidRDefault="003F78CF" w:rsidP="002F6A28">
      <w:pPr>
        <w:jc w:val="center"/>
      </w:pPr>
      <w:r w:rsidRPr="002F6A28">
        <w:t>The following notification is being circulated in accordance with Article 10.6</w:t>
      </w:r>
    </w:p>
    <w:p w14:paraId="1A846E3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E7866" w14:paraId="28B1526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85202D" w14:textId="77777777" w:rsidR="00F85C99" w:rsidRPr="002F6A28" w:rsidRDefault="003F78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304347" w14:textId="77777777" w:rsidR="00F85C99" w:rsidRPr="002F6A28" w:rsidRDefault="003F78C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Malaysia</w:t>
            </w:r>
            <w:bookmarkEnd w:id="1"/>
            <w:r w:rsidRPr="002F6A28">
              <w:t xml:space="preserve"> </w:t>
            </w:r>
          </w:p>
          <w:p w14:paraId="3991C7F8" w14:textId="77777777" w:rsidR="00F85C99" w:rsidRPr="002F6A28" w:rsidRDefault="003F78C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E7866" w14:paraId="174B91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2328C" w14:textId="77777777" w:rsidR="00F85C99" w:rsidRPr="002F6A28" w:rsidRDefault="003F78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A0080" w14:textId="77777777" w:rsidR="00F85C99" w:rsidRPr="002F6A28" w:rsidRDefault="003F78C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201E799" w14:textId="77777777" w:rsidR="00C254E2" w:rsidRPr="002F6A28" w:rsidRDefault="003F78CF" w:rsidP="00155128">
            <w:pPr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>No.26, Jalan Persiaran Perdana, Presint 3</w:t>
            </w:r>
            <w:r w:rsidRPr="002F6A28">
              <w:br/>
              <w:t>62675 F.T.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http://fsq.moh.gov.my</w:t>
              </w:r>
            </w:hyperlink>
            <w:r w:rsidRPr="002F6A28">
              <w:t xml:space="preserve"> </w:t>
            </w:r>
            <w:bookmarkEnd w:id="5"/>
          </w:p>
          <w:p w14:paraId="1E1E9BCC" w14:textId="77777777" w:rsidR="00F85C99" w:rsidRPr="002F6A28" w:rsidRDefault="003F78C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E7866" w14:paraId="216057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B8BB1" w14:textId="77777777" w:rsidR="00F85C99" w:rsidRPr="002F6A28" w:rsidRDefault="003F78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AF2C6" w14:textId="77777777" w:rsidR="00F85C99" w:rsidRPr="0058336F" w:rsidRDefault="003F78C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E7866" w14:paraId="13A861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7B37F" w14:textId="77777777" w:rsidR="00F85C99" w:rsidRPr="002F6A28" w:rsidRDefault="003F78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DCC6E" w14:textId="77777777" w:rsidR="00F85C99" w:rsidRPr="002F6A28" w:rsidRDefault="003F78C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HS: 1101.00.1100 (Fortified wheat flour); 1101.00.1900 (Other wheat flour); Wheat or meslin flour (HS 1101)</w:t>
            </w:r>
            <w:bookmarkStart w:id="20" w:name="sps3a"/>
            <w:bookmarkEnd w:id="20"/>
          </w:p>
        </w:tc>
      </w:tr>
      <w:tr w:rsidR="002E7866" w14:paraId="778B91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B72D2" w14:textId="77777777" w:rsidR="00F85C99" w:rsidRPr="002F6A28" w:rsidRDefault="003F78C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0BB3A" w14:textId="77777777" w:rsidR="00F85C99" w:rsidRPr="002F6A28" w:rsidRDefault="003F78C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to Regulation 43 of the Food Regulations 1985 [P.U.(A) 437/1985].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E7866" w14:paraId="0BE7F4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EA919" w14:textId="77777777" w:rsidR="00F85C99" w:rsidRPr="002F6A28" w:rsidRDefault="003F78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9EDE3" w14:textId="77777777" w:rsidR="00F85C99" w:rsidRPr="002F6A28" w:rsidRDefault="003F78C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To amend regulation 43 of the Food Regulations 1985 [</w:t>
            </w:r>
            <w:r w:rsidR="00FE448B" w:rsidRPr="00C379C8">
              <w:rPr>
                <w:i/>
                <w:iCs/>
              </w:rPr>
              <w:t>P.U.(A) 437/1985</w:t>
            </w:r>
            <w:r w:rsidR="00FE448B" w:rsidRPr="00C379C8">
              <w:t>] by inserting new subregulation (4A) regarding wheat flour packed in 1kg and below, which shall contain 6.0 mg or more of iron (ferrous fumarate) per 100 g wheat flour, and not less than 260 µg of folic acid per 100 g wheat flour on a dry weight basis.</w:t>
            </w:r>
          </w:p>
        </w:tc>
      </w:tr>
      <w:tr w:rsidR="002E7866" w14:paraId="3A628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BA291" w14:textId="77777777" w:rsidR="00F85C99" w:rsidRPr="002F6A28" w:rsidRDefault="003F78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885D1" w14:textId="77777777" w:rsidR="00F85C99" w:rsidRPr="002F6A28" w:rsidRDefault="003F78C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   Protection of human health or safety</w:t>
            </w:r>
            <w:bookmarkStart w:id="27" w:name="sps7f"/>
            <w:bookmarkEnd w:id="27"/>
          </w:p>
        </w:tc>
      </w:tr>
      <w:tr w:rsidR="002E7866" w14:paraId="7EBE3A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16A95" w14:textId="77777777" w:rsidR="00F85C99" w:rsidRPr="002F6A28" w:rsidRDefault="003F78C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D31B" w14:textId="77777777" w:rsidR="00072B36" w:rsidRPr="002F6A28" w:rsidRDefault="003F78C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3B9B21D" w14:textId="77777777" w:rsidR="00C254E2" w:rsidRPr="002F6A28" w:rsidRDefault="003F78C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</w:t>
            </w:r>
            <w:r w:rsidRPr="002F6A28">
              <w:rPr>
                <w:bCs/>
                <w:i/>
                <w:iCs/>
              </w:rPr>
              <w:t>Act 281</w:t>
            </w:r>
            <w:r w:rsidRPr="002F6A28">
              <w:rPr>
                <w:bCs/>
              </w:rPr>
              <w:t>]</w:t>
            </w:r>
          </w:p>
          <w:p w14:paraId="75F2CD63" w14:textId="77777777" w:rsidR="00C254E2" w:rsidRPr="002F6A28" w:rsidRDefault="003F78C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 [</w:t>
            </w:r>
            <w:r w:rsidRPr="002F6A28">
              <w:rPr>
                <w:bCs/>
                <w:i/>
                <w:iCs/>
              </w:rPr>
              <w:t>P.U.(A) 437/1985</w:t>
            </w:r>
            <w:r w:rsidRPr="002F6A28">
              <w:rPr>
                <w:bCs/>
              </w:rPr>
              <w:t>]</w:t>
            </w:r>
          </w:p>
        </w:tc>
      </w:tr>
      <w:tr w:rsidR="002E7866" w14:paraId="77433F0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3BA44" w14:textId="77777777" w:rsidR="00EE3A11" w:rsidRPr="002F6A28" w:rsidRDefault="003F78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DA0BC" w14:textId="77777777" w:rsidR="00EE3A11" w:rsidRPr="002F6A28" w:rsidRDefault="003F78C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D2C4AEE" w14:textId="77777777" w:rsidR="00EE3A11" w:rsidRPr="002F6A28" w:rsidRDefault="003F78C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2E7866" w14:paraId="7FB2F8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62D69" w14:textId="77777777" w:rsidR="00F85C99" w:rsidRPr="002F6A28" w:rsidRDefault="003F78C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8F9C6" w14:textId="77777777" w:rsidR="00F85C99" w:rsidRPr="002F6A28" w:rsidRDefault="003F78C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E7866" w14:paraId="458650B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F7CCFE" w14:textId="77777777" w:rsidR="00F85C99" w:rsidRPr="002F6A28" w:rsidRDefault="003F78C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7FE3CC" w14:textId="77777777" w:rsidR="00F85C99" w:rsidRPr="002F6A28" w:rsidRDefault="003F78C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552D370" w14:textId="77777777" w:rsidR="00C254E2" w:rsidRPr="002F6A28" w:rsidRDefault="003F78C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>No.26, Jalan Persiaran Perdana, Presint 3</w:t>
            </w:r>
            <w:r w:rsidRPr="002F6A28">
              <w:br/>
              <w:t>62675 F.T.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http://fsq.moh.gov.my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4CD3854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F543" w14:textId="77777777" w:rsidR="00177738" w:rsidRDefault="003F78CF">
      <w:r>
        <w:separator/>
      </w:r>
    </w:p>
  </w:endnote>
  <w:endnote w:type="continuationSeparator" w:id="0">
    <w:p w14:paraId="04C08F38" w14:textId="77777777" w:rsidR="00177738" w:rsidRDefault="003F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FD4A6" w14:textId="77777777" w:rsidR="009239F7" w:rsidRPr="002F6A28" w:rsidRDefault="003F78C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A554" w14:textId="77777777" w:rsidR="009239F7" w:rsidRPr="002F6A28" w:rsidRDefault="003F78C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5A79" w14:textId="77777777" w:rsidR="00EE3A11" w:rsidRPr="002F6A28" w:rsidRDefault="003F78C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DA85F" w14:textId="77777777" w:rsidR="00177738" w:rsidRDefault="003F78CF">
      <w:r>
        <w:separator/>
      </w:r>
    </w:p>
  </w:footnote>
  <w:footnote w:type="continuationSeparator" w:id="0">
    <w:p w14:paraId="033C6A57" w14:textId="77777777" w:rsidR="00177738" w:rsidRDefault="003F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6332" w14:textId="77777777" w:rsidR="009239F7" w:rsidRPr="002F6A28" w:rsidRDefault="003F78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CF4B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9B1099" w14:textId="77777777" w:rsidR="009239F7" w:rsidRPr="002F6A28" w:rsidRDefault="003F78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D888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F7289" w14:textId="77777777" w:rsidR="009239F7" w:rsidRPr="002F6A28" w:rsidRDefault="003F78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G/TBT/N/MYS/105</w:t>
    </w:r>
    <w:bookmarkEnd w:id="41"/>
  </w:p>
  <w:p w14:paraId="1219E8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EC2013" w14:textId="77777777" w:rsidR="009239F7" w:rsidRPr="002F6A28" w:rsidRDefault="003F78C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972EB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7866" w14:paraId="0588592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D728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6EB0F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E7866" w14:paraId="521FF9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D15AC7" w14:textId="77777777" w:rsidR="00ED54E0" w:rsidRPr="009239F7" w:rsidRDefault="003F78C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5A3107" wp14:editId="4017964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0160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9458D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E7866" w14:paraId="65F91B4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A8315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7963DE" w14:textId="77777777" w:rsidR="009239F7" w:rsidRPr="002F6A28" w:rsidRDefault="003F78C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G/TBT/N/MYS/105</w:t>
          </w:r>
          <w:bookmarkEnd w:id="43"/>
        </w:p>
      </w:tc>
    </w:tr>
    <w:tr w:rsidR="002E7866" w14:paraId="7CCF6EA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784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48E99" w14:textId="7E95CFA9" w:rsidR="00ED54E0" w:rsidRPr="009239F7" w:rsidRDefault="003F78C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9 June 2021</w:t>
          </w:r>
        </w:p>
      </w:tc>
    </w:tr>
    <w:tr w:rsidR="002E7866" w14:paraId="3C13C71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D4EC3D" w14:textId="57219ACB" w:rsidR="00ED54E0" w:rsidRPr="009239F7" w:rsidRDefault="003F78C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63E9C">
            <w:rPr>
              <w:color w:val="FF0000"/>
              <w:szCs w:val="16"/>
            </w:rPr>
            <w:t>47</w:t>
          </w:r>
          <w:r>
            <w:rPr>
              <w:color w:val="FF0000"/>
              <w:szCs w:val="16"/>
            </w:rPr>
            <w:t>00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77A578" w14:textId="77777777" w:rsidR="00ED54E0" w:rsidRPr="009239F7" w:rsidRDefault="003F78C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E7866" w14:paraId="54C2A59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A40D5" w14:textId="77777777" w:rsidR="00ED54E0" w:rsidRPr="009239F7" w:rsidRDefault="003F78C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26060B" w14:textId="77777777" w:rsidR="00ED54E0" w:rsidRPr="002F6A28" w:rsidRDefault="003F78C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A578AA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DEE7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5C63E8" w:tentative="1">
      <w:start w:val="1"/>
      <w:numFmt w:val="lowerLetter"/>
      <w:lvlText w:val="%2."/>
      <w:lvlJc w:val="left"/>
      <w:pPr>
        <w:ind w:left="1080" w:hanging="360"/>
      </w:pPr>
    </w:lvl>
    <w:lvl w:ilvl="2" w:tplc="524A77D6" w:tentative="1">
      <w:start w:val="1"/>
      <w:numFmt w:val="lowerRoman"/>
      <w:lvlText w:val="%3."/>
      <w:lvlJc w:val="right"/>
      <w:pPr>
        <w:ind w:left="1800" w:hanging="180"/>
      </w:pPr>
    </w:lvl>
    <w:lvl w:ilvl="3" w:tplc="AE0C8368" w:tentative="1">
      <w:start w:val="1"/>
      <w:numFmt w:val="decimal"/>
      <w:lvlText w:val="%4."/>
      <w:lvlJc w:val="left"/>
      <w:pPr>
        <w:ind w:left="2520" w:hanging="360"/>
      </w:pPr>
    </w:lvl>
    <w:lvl w:ilvl="4" w:tplc="C6704506" w:tentative="1">
      <w:start w:val="1"/>
      <w:numFmt w:val="lowerLetter"/>
      <w:lvlText w:val="%5."/>
      <w:lvlJc w:val="left"/>
      <w:pPr>
        <w:ind w:left="3240" w:hanging="360"/>
      </w:pPr>
    </w:lvl>
    <w:lvl w:ilvl="5" w:tplc="851632B8" w:tentative="1">
      <w:start w:val="1"/>
      <w:numFmt w:val="lowerRoman"/>
      <w:lvlText w:val="%6."/>
      <w:lvlJc w:val="right"/>
      <w:pPr>
        <w:ind w:left="3960" w:hanging="180"/>
      </w:pPr>
    </w:lvl>
    <w:lvl w:ilvl="6" w:tplc="22EAF592" w:tentative="1">
      <w:start w:val="1"/>
      <w:numFmt w:val="decimal"/>
      <w:lvlText w:val="%7."/>
      <w:lvlJc w:val="left"/>
      <w:pPr>
        <w:ind w:left="4680" w:hanging="360"/>
      </w:pPr>
    </w:lvl>
    <w:lvl w:ilvl="7" w:tplc="896A1D3A" w:tentative="1">
      <w:start w:val="1"/>
      <w:numFmt w:val="lowerLetter"/>
      <w:lvlText w:val="%8."/>
      <w:lvlJc w:val="left"/>
      <w:pPr>
        <w:ind w:left="5400" w:hanging="360"/>
      </w:pPr>
    </w:lvl>
    <w:lvl w:ilvl="8" w:tplc="C4A69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7738"/>
    <w:rsid w:val="00182B84"/>
    <w:rsid w:val="0018646B"/>
    <w:rsid w:val="00186B9C"/>
    <w:rsid w:val="001A464A"/>
    <w:rsid w:val="001E291F"/>
    <w:rsid w:val="00200177"/>
    <w:rsid w:val="00204CC3"/>
    <w:rsid w:val="00233408"/>
    <w:rsid w:val="00267723"/>
    <w:rsid w:val="00270637"/>
    <w:rsid w:val="0027067B"/>
    <w:rsid w:val="002D21E3"/>
    <w:rsid w:val="002E174F"/>
    <w:rsid w:val="002E7866"/>
    <w:rsid w:val="002F6A28"/>
    <w:rsid w:val="00303D9D"/>
    <w:rsid w:val="00304AAE"/>
    <w:rsid w:val="003124EC"/>
    <w:rsid w:val="003531C5"/>
    <w:rsid w:val="003572B4"/>
    <w:rsid w:val="00363E9C"/>
    <w:rsid w:val="003723A9"/>
    <w:rsid w:val="00375E8D"/>
    <w:rsid w:val="00381B96"/>
    <w:rsid w:val="00383F7A"/>
    <w:rsid w:val="00396AF4"/>
    <w:rsid w:val="003B2BBF"/>
    <w:rsid w:val="003B40C7"/>
    <w:rsid w:val="003F78CF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54E2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76CD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54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sq.moh.gov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fsqd@moh.gov.m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2021-06-08T14:29:00Z</dcterms:created>
  <dcterms:modified xsi:type="dcterms:W3CDTF">2021-06-08T14:58:00Z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