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0B4D" w14:textId="77777777" w:rsidR="002D78C9" w:rsidRDefault="00881535" w:rsidP="00DD3DD7">
      <w:pPr>
        <w:pStyle w:val="Title"/>
      </w:pPr>
      <w:r w:rsidRPr="002F663C">
        <w:t>NOTIFICATION</w:t>
      </w:r>
    </w:p>
    <w:p w14:paraId="22AF643D" w14:textId="77777777" w:rsidR="002F663C" w:rsidRPr="002F663C" w:rsidRDefault="00881535" w:rsidP="00DD3DD7">
      <w:pPr>
        <w:pStyle w:val="Title3"/>
      </w:pPr>
      <w:r w:rsidRPr="002F663C">
        <w:t>Addendum</w:t>
      </w:r>
    </w:p>
    <w:p w14:paraId="3DA534C7" w14:textId="77777777" w:rsidR="002F663C" w:rsidRDefault="0088153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19 July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Indonesia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5E68E1D" w14:textId="77777777" w:rsidR="001E2E4A" w:rsidRPr="002F663C" w:rsidRDefault="001E2E4A" w:rsidP="001E2E4A">
      <w:pPr>
        <w:rPr>
          <w:rFonts w:eastAsia="Calibri" w:cs="Times New Roman"/>
        </w:rPr>
      </w:pPr>
    </w:p>
    <w:p w14:paraId="78E69D83" w14:textId="77777777" w:rsidR="002F663C" w:rsidRPr="002F663C" w:rsidRDefault="0088153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235A685" w14:textId="77777777" w:rsidR="002F663C" w:rsidRDefault="002F663C" w:rsidP="002F663C">
      <w:pPr>
        <w:rPr>
          <w:rFonts w:eastAsia="Calibri" w:cs="Times New Roman"/>
        </w:rPr>
      </w:pPr>
    </w:p>
    <w:p w14:paraId="1F4226F1" w14:textId="77777777" w:rsidR="00C14444" w:rsidRPr="002F663C" w:rsidRDefault="00C14444" w:rsidP="002F663C">
      <w:pPr>
        <w:rPr>
          <w:rFonts w:eastAsia="Calibri" w:cs="Times New Roman"/>
        </w:rPr>
      </w:pPr>
    </w:p>
    <w:p w14:paraId="47DCB13C" w14:textId="77777777" w:rsidR="002F663C" w:rsidRPr="002F663C" w:rsidRDefault="0088153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Regulation of National Agency of Drug and Food Control on Processed Food Labelling</w:t>
      </w:r>
      <w:bookmarkEnd w:id="3"/>
      <w:bookmarkEnd w:id="4"/>
    </w:p>
    <w:p w14:paraId="788821C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9463D" w14:paraId="21EEF00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98517CE" w14:textId="77777777" w:rsidR="002F663C" w:rsidRPr="002F663C" w:rsidRDefault="0088153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9463D" w14:paraId="78E9A576" w14:textId="77777777" w:rsidTr="00E9471B">
        <w:tc>
          <w:tcPr>
            <w:tcW w:w="851" w:type="dxa"/>
            <w:shd w:val="clear" w:color="auto" w:fill="auto"/>
          </w:tcPr>
          <w:p w14:paraId="667A6314" w14:textId="77777777" w:rsidR="002F663C" w:rsidRPr="00711F9C" w:rsidRDefault="0088153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37D4C1" w14:textId="77777777" w:rsidR="002F663C" w:rsidRPr="002F663C" w:rsidRDefault="00881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9463D" w14:paraId="789F01A8" w14:textId="77777777" w:rsidTr="00E9471B">
        <w:tc>
          <w:tcPr>
            <w:tcW w:w="851" w:type="dxa"/>
            <w:shd w:val="clear" w:color="auto" w:fill="auto"/>
          </w:tcPr>
          <w:p w14:paraId="367D864C" w14:textId="77777777" w:rsidR="002F663C" w:rsidRPr="00711F9C" w:rsidRDefault="00881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95DF2A" w14:textId="77777777" w:rsidR="002F663C" w:rsidRPr="002F663C" w:rsidRDefault="00881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99463D" w14:paraId="254DB3F1" w14:textId="77777777" w:rsidTr="00E9471B">
        <w:tc>
          <w:tcPr>
            <w:tcW w:w="851" w:type="dxa"/>
            <w:shd w:val="clear" w:color="auto" w:fill="auto"/>
          </w:tcPr>
          <w:p w14:paraId="070F7B1A" w14:textId="77777777" w:rsidR="002F663C" w:rsidRPr="00711F9C" w:rsidRDefault="00881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F24BAA" w14:textId="77777777" w:rsidR="002F663C" w:rsidRPr="002F663C" w:rsidRDefault="00881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99463D" w14:paraId="66FB0AD1" w14:textId="77777777" w:rsidTr="00E9471B">
        <w:tc>
          <w:tcPr>
            <w:tcW w:w="851" w:type="dxa"/>
            <w:shd w:val="clear" w:color="auto" w:fill="auto"/>
          </w:tcPr>
          <w:p w14:paraId="30FCEFB5" w14:textId="77777777" w:rsidR="002F663C" w:rsidRPr="00711F9C" w:rsidRDefault="00881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84AD58" w14:textId="77777777" w:rsidR="002F663C" w:rsidRPr="002F663C" w:rsidRDefault="00881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99463D" w14:paraId="4E5817CF" w14:textId="77777777" w:rsidTr="00E9471B">
        <w:tc>
          <w:tcPr>
            <w:tcW w:w="851" w:type="dxa"/>
            <w:shd w:val="clear" w:color="auto" w:fill="auto"/>
          </w:tcPr>
          <w:p w14:paraId="47DAEBE3" w14:textId="77777777" w:rsidR="002F663C" w:rsidRPr="00711F9C" w:rsidRDefault="00881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9835E3" w14:textId="77777777" w:rsidR="002F663C" w:rsidRPr="002F663C" w:rsidRDefault="00881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99463D" w14:paraId="54CA1E7A" w14:textId="77777777" w:rsidTr="00E9471B">
        <w:tc>
          <w:tcPr>
            <w:tcW w:w="851" w:type="dxa"/>
            <w:shd w:val="clear" w:color="auto" w:fill="auto"/>
          </w:tcPr>
          <w:p w14:paraId="249651F1" w14:textId="77777777" w:rsidR="002F663C" w:rsidRPr="00711F9C" w:rsidRDefault="00881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D25A0D" w14:textId="77777777" w:rsidR="002F663C" w:rsidRPr="002F663C" w:rsidRDefault="00881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1D573D8" w14:textId="77777777" w:rsidR="002F663C" w:rsidRPr="002F663C" w:rsidRDefault="0088153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9463D" w14:paraId="5DB480B2" w14:textId="77777777" w:rsidTr="00E9471B">
        <w:tc>
          <w:tcPr>
            <w:tcW w:w="851" w:type="dxa"/>
            <w:shd w:val="clear" w:color="auto" w:fill="auto"/>
          </w:tcPr>
          <w:p w14:paraId="69001592" w14:textId="77777777" w:rsidR="002F663C" w:rsidRPr="00711F9C" w:rsidRDefault="0088153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48676B" w14:textId="77777777" w:rsidR="002F663C" w:rsidRPr="002F663C" w:rsidRDefault="008815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"https://members.wto.org/crnattachments/2021/TBT/IDN/modification/21_4763_00_x.pdf" </w:instrText>
            </w:r>
            <w:r>
              <w:fldChar w:fldCharType="separate"/>
            </w:r>
            <w:r w:rsidR="00082727" w:rsidRPr="000C5214">
              <w:rPr>
                <w:rFonts w:eastAsia="Calibri" w:cs="Times New Roman"/>
                <w:color w:val="0000FF"/>
                <w:szCs w:val="18"/>
                <w:u w:val="single"/>
              </w:rPr>
              <w:t>https://members.wto.org/crnattachments/2021/TBT/IDN/modification/21_4763_00_x.pdf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  <w:bookmarkEnd w:id="21"/>
          </w:p>
          <w:p w14:paraId="4BB4447E" w14:textId="77777777" w:rsidR="002F663C" w:rsidRPr="002F663C" w:rsidRDefault="0088153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r w:rsidR="00467A46">
              <w:rPr>
                <w:rFonts w:eastAsia="Calibri" w:cs="Times New Roman"/>
              </w:rPr>
              <w:t>60 days from notification</w:t>
            </w:r>
            <w:bookmarkEnd w:id="22"/>
          </w:p>
        </w:tc>
      </w:tr>
      <w:tr w:rsidR="0099463D" w14:paraId="6C447FF8" w14:textId="77777777" w:rsidTr="00E9471B">
        <w:tc>
          <w:tcPr>
            <w:tcW w:w="851" w:type="dxa"/>
            <w:shd w:val="clear" w:color="auto" w:fill="auto"/>
          </w:tcPr>
          <w:p w14:paraId="70BA0E38" w14:textId="77777777" w:rsidR="002F663C" w:rsidRPr="00711F9C" w:rsidRDefault="0088153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C06737" w14:textId="77777777" w:rsidR="002F663C" w:rsidRPr="002F663C" w:rsidRDefault="0088153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9463D" w14:paraId="2779F20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EE48E1" w14:textId="77777777" w:rsidR="002F663C" w:rsidRPr="00711F9C" w:rsidRDefault="0088153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6E95E9" w14:textId="77777777" w:rsidR="002F663C" w:rsidRPr="002F663C" w:rsidRDefault="008815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C45A22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6695AF9" w14:textId="77777777" w:rsidR="003971FF" w:rsidRPr="007F6EA2" w:rsidRDefault="0088153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draft regulation is the amendment to Regulation of the Indonesian Food and Drug Authority Number 31 of 2018 on Processed Food Labelling. Proposed provisions on the draft regulation include:</w:t>
      </w:r>
    </w:p>
    <w:p w14:paraId="72D3E8E2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Labelling requirements for Business-to-Business products;</w:t>
      </w:r>
    </w:p>
    <w:p w14:paraId="469A0B8E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Inclusion of Quantitative Ingredients Declaration;</w:t>
      </w:r>
    </w:p>
    <w:p w14:paraId="1EBA1E54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Labelling of alcohol information;</w:t>
      </w:r>
    </w:p>
    <w:p w14:paraId="652A4AE4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Labelling of food additives sold in retail;</w:t>
      </w:r>
    </w:p>
    <w:p w14:paraId="2287E685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Halal labelling information and certification;</w:t>
      </w:r>
    </w:p>
    <w:p w14:paraId="52A3400D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Allergen information;</w:t>
      </w:r>
    </w:p>
    <w:p w14:paraId="5BDD145A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Inclusion of information related to environmental sustainability and/or the packaging;</w:t>
      </w:r>
    </w:p>
    <w:p w14:paraId="4B62B489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Inclusion of information to distinguish the quality of processed food; and</w:t>
      </w:r>
    </w:p>
    <w:p w14:paraId="24B4BE91" w14:textId="77777777" w:rsidR="00CD03C1" w:rsidRPr="002F663C" w:rsidRDefault="00881535" w:rsidP="00B16ACF">
      <w:pPr>
        <w:numPr>
          <w:ilvl w:val="0"/>
          <w:numId w:val="17"/>
        </w:num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Assessment of the inclusion of information currently not being regulated on food labelling.</w:t>
      </w:r>
    </w:p>
    <w:p w14:paraId="44FF8F80" w14:textId="77777777" w:rsidR="00CD03C1" w:rsidRPr="002F663C" w:rsidRDefault="00881535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Processed food products that have been distributed must comply with this labelling regulation no later than 12 (twelve) months after this regulation is stipulated. </w:t>
      </w:r>
    </w:p>
    <w:p w14:paraId="1B30FEA3" w14:textId="77777777" w:rsidR="006C5A96" w:rsidRDefault="0088153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1A58496" w14:textId="77777777" w:rsidR="004D4D19" w:rsidRDefault="004D4D19" w:rsidP="007F38C2">
      <w:pPr>
        <w:jc w:val="center"/>
        <w:rPr>
          <w:b/>
        </w:rPr>
      </w:pPr>
    </w:p>
    <w:p w14:paraId="05DC526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CC70D" w14:textId="77777777" w:rsidR="00AB193C" w:rsidRDefault="00881535">
      <w:r>
        <w:separator/>
      </w:r>
    </w:p>
  </w:endnote>
  <w:endnote w:type="continuationSeparator" w:id="0">
    <w:p w14:paraId="67A9B271" w14:textId="77777777" w:rsidR="00AB193C" w:rsidRDefault="0088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2919" w14:textId="77777777" w:rsidR="00544326" w:rsidRPr="00DD3DD7" w:rsidRDefault="0088153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5C4F3" w14:textId="77777777" w:rsidR="00544326" w:rsidRPr="00DD3DD7" w:rsidRDefault="0088153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9E7D" w14:textId="77777777" w:rsidR="00881535" w:rsidRDefault="0088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E538" w14:textId="77777777" w:rsidR="00BB5622" w:rsidRDefault="00881535" w:rsidP="00ED54E0">
      <w:r>
        <w:separator/>
      </w:r>
    </w:p>
  </w:footnote>
  <w:footnote w:type="continuationSeparator" w:id="0">
    <w:p w14:paraId="5FFE0881" w14:textId="77777777" w:rsidR="00BB5622" w:rsidRDefault="00881535" w:rsidP="00ED54E0">
      <w:r>
        <w:continuationSeparator/>
      </w:r>
    </w:p>
  </w:footnote>
  <w:footnote w:id="1">
    <w:p w14:paraId="6D14EDB0" w14:textId="77777777" w:rsidR="007F6EA2" w:rsidRDefault="008815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BC5E9" w14:textId="77777777" w:rsidR="00DD3DD7" w:rsidRDefault="00881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PROVISIONAL214763</w:t>
    </w:r>
    <w:bookmarkEnd w:id="27"/>
  </w:p>
  <w:p w14:paraId="5054527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ED4CE4" w14:textId="77777777" w:rsidR="00DD3DD7" w:rsidRPr="00DD3DD7" w:rsidRDefault="00881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ABAB9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562D" w14:textId="77777777" w:rsidR="00DD3DD7" w:rsidRPr="00DD3DD7" w:rsidRDefault="00881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G/TBT/N/IDN/124/Rev.1/Add.1</w:t>
    </w:r>
    <w:bookmarkEnd w:id="28"/>
  </w:p>
  <w:p w14:paraId="7083B48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B21B2E" w14:textId="77777777" w:rsidR="00DD3DD7" w:rsidRPr="00DD3DD7" w:rsidRDefault="008815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C96FB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463D" w14:paraId="7AD37EB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82AD8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87594" w14:textId="77777777" w:rsidR="00ED54E0" w:rsidRPr="00182B84" w:rsidRDefault="0088153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9463D" w14:paraId="2775639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B1050E" w14:textId="77777777" w:rsidR="00ED54E0" w:rsidRPr="00182B84" w:rsidRDefault="0088153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B05702" wp14:editId="7A06AC8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2323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1BA42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9463D" w14:paraId="31A9931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7AF95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BB6141" w14:textId="77777777" w:rsidR="00DD3DD7" w:rsidRPr="002F663C" w:rsidRDefault="0088153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G/TBT/N/IDN/124/Rev.1/Add.1</w:t>
          </w:r>
          <w:bookmarkEnd w:id="29"/>
        </w:p>
        <w:p w14:paraId="1C8EE9B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9463D" w14:paraId="6B595A3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7C78E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36FB74" w14:textId="7D911B7A" w:rsidR="00ED54E0" w:rsidRPr="00182B84" w:rsidRDefault="0088153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July 2021</w:t>
          </w:r>
        </w:p>
      </w:tc>
    </w:tr>
    <w:tr w:rsidR="0099463D" w14:paraId="58A0FCD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E60DD3" w14:textId="17925147" w:rsidR="00ED54E0" w:rsidRPr="00182B84" w:rsidRDefault="0088153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AB4A69">
            <w:rPr>
              <w:rFonts w:eastAsia="Calibri" w:cs="Times New Roman"/>
              <w:color w:val="FF0000"/>
              <w:szCs w:val="16"/>
            </w:rPr>
            <w:t>5691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AD3396" w14:textId="77777777" w:rsidR="00ED54E0" w:rsidRPr="00182B84" w:rsidRDefault="0088153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9463D" w14:paraId="41FAF6E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1003BE" w14:textId="77777777" w:rsidR="00ED54E0" w:rsidRPr="00182B84" w:rsidRDefault="0088153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6C68BE" w14:textId="77777777" w:rsidR="00ED54E0" w:rsidRPr="00182B84" w:rsidRDefault="0088153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3DEA00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BEF1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325118" w:tentative="1">
      <w:start w:val="1"/>
      <w:numFmt w:val="lowerLetter"/>
      <w:lvlText w:val="%2."/>
      <w:lvlJc w:val="left"/>
      <w:pPr>
        <w:ind w:left="1080" w:hanging="360"/>
      </w:pPr>
    </w:lvl>
    <w:lvl w:ilvl="2" w:tplc="9CDE5A16" w:tentative="1">
      <w:start w:val="1"/>
      <w:numFmt w:val="lowerRoman"/>
      <w:lvlText w:val="%3."/>
      <w:lvlJc w:val="right"/>
      <w:pPr>
        <w:ind w:left="1800" w:hanging="180"/>
      </w:pPr>
    </w:lvl>
    <w:lvl w:ilvl="3" w:tplc="5BECD8A8" w:tentative="1">
      <w:start w:val="1"/>
      <w:numFmt w:val="decimal"/>
      <w:lvlText w:val="%4."/>
      <w:lvlJc w:val="left"/>
      <w:pPr>
        <w:ind w:left="2520" w:hanging="360"/>
      </w:pPr>
    </w:lvl>
    <w:lvl w:ilvl="4" w:tplc="46C207E6" w:tentative="1">
      <w:start w:val="1"/>
      <w:numFmt w:val="lowerLetter"/>
      <w:lvlText w:val="%5."/>
      <w:lvlJc w:val="left"/>
      <w:pPr>
        <w:ind w:left="3240" w:hanging="360"/>
      </w:pPr>
    </w:lvl>
    <w:lvl w:ilvl="5" w:tplc="53463120" w:tentative="1">
      <w:start w:val="1"/>
      <w:numFmt w:val="lowerRoman"/>
      <w:lvlText w:val="%6."/>
      <w:lvlJc w:val="right"/>
      <w:pPr>
        <w:ind w:left="3960" w:hanging="180"/>
      </w:pPr>
    </w:lvl>
    <w:lvl w:ilvl="6" w:tplc="0DEC9A40" w:tentative="1">
      <w:start w:val="1"/>
      <w:numFmt w:val="decimal"/>
      <w:lvlText w:val="%7."/>
      <w:lvlJc w:val="left"/>
      <w:pPr>
        <w:ind w:left="4680" w:hanging="360"/>
      </w:pPr>
    </w:lvl>
    <w:lvl w:ilvl="7" w:tplc="F2C4D148" w:tentative="1">
      <w:start w:val="1"/>
      <w:numFmt w:val="lowerLetter"/>
      <w:lvlText w:val="%8."/>
      <w:lvlJc w:val="left"/>
      <w:pPr>
        <w:ind w:left="5400" w:hanging="360"/>
      </w:pPr>
    </w:lvl>
    <w:lvl w:ilvl="8" w:tplc="431044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A80D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08C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7E0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2C1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668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34D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621C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18F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BEB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1535"/>
    <w:rsid w:val="00893E85"/>
    <w:rsid w:val="008A0701"/>
    <w:rsid w:val="008B1018"/>
    <w:rsid w:val="008C42D2"/>
    <w:rsid w:val="008E2C13"/>
    <w:rsid w:val="008E372C"/>
    <w:rsid w:val="00917235"/>
    <w:rsid w:val="00992AEA"/>
    <w:rsid w:val="0099463D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193C"/>
    <w:rsid w:val="00AB3D96"/>
    <w:rsid w:val="00AB4A69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03C1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0B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69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2021-07-19T12:24:00Z</dcterms:created>
  <dcterms:modified xsi:type="dcterms:W3CDTF">2021-07-19T12:45:00Z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