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C1F4A" w14:textId="77777777" w:rsidR="002D78C9" w:rsidRDefault="00797504" w:rsidP="00DD3DD7">
      <w:pPr>
        <w:pStyle w:val="Title"/>
      </w:pPr>
      <w:r w:rsidRPr="002F663C">
        <w:t>NOTIFICATION</w:t>
      </w:r>
    </w:p>
    <w:p w14:paraId="630903B1" w14:textId="77777777" w:rsidR="002F663C" w:rsidRPr="002F663C" w:rsidRDefault="00797504" w:rsidP="00DD3DD7">
      <w:pPr>
        <w:pStyle w:val="Title3"/>
      </w:pPr>
      <w:r w:rsidRPr="002F663C">
        <w:t>Addendum</w:t>
      </w:r>
    </w:p>
    <w:p w14:paraId="6BDF84C6" w14:textId="77777777" w:rsidR="002F663C" w:rsidRDefault="00797504"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3 June 2021</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u w:val="single"/>
        </w:rPr>
        <w:t>Indonesia</w:t>
      </w:r>
      <w:bookmarkStart w:id="2" w:name="bmkMemberName"/>
      <w:bookmarkEnd w:id="2"/>
      <w:bookmarkEnd w:id="1"/>
      <w:r w:rsidRPr="002F663C">
        <w:rPr>
          <w:rFonts w:eastAsia="Calibri" w:cs="Times New Roman"/>
        </w:rPr>
        <w:t>.</w:t>
      </w:r>
    </w:p>
    <w:p w14:paraId="78F59A36" w14:textId="77777777" w:rsidR="001E2E4A" w:rsidRPr="002F663C" w:rsidRDefault="001E2E4A" w:rsidP="001E2E4A">
      <w:pPr>
        <w:rPr>
          <w:rFonts w:eastAsia="Calibri" w:cs="Times New Roman"/>
        </w:rPr>
      </w:pPr>
    </w:p>
    <w:p w14:paraId="0129F43F" w14:textId="77777777" w:rsidR="002F663C" w:rsidRPr="002F663C" w:rsidRDefault="00797504" w:rsidP="002F663C">
      <w:pPr>
        <w:jc w:val="center"/>
        <w:rPr>
          <w:rFonts w:eastAsia="Calibri" w:cs="Times New Roman"/>
          <w:b/>
        </w:rPr>
      </w:pPr>
      <w:r w:rsidRPr="002F663C">
        <w:rPr>
          <w:rFonts w:eastAsia="Calibri" w:cs="Times New Roman"/>
          <w:b/>
        </w:rPr>
        <w:t>_______________</w:t>
      </w:r>
    </w:p>
    <w:p w14:paraId="418BB448" w14:textId="77777777" w:rsidR="002F663C" w:rsidRDefault="002F663C" w:rsidP="002F663C">
      <w:pPr>
        <w:rPr>
          <w:rFonts w:eastAsia="Calibri" w:cs="Times New Roman"/>
        </w:rPr>
      </w:pPr>
    </w:p>
    <w:p w14:paraId="27900C1F" w14:textId="77777777" w:rsidR="00C14444" w:rsidRPr="002F663C" w:rsidRDefault="00C14444" w:rsidP="002F663C">
      <w:pPr>
        <w:rPr>
          <w:rFonts w:eastAsia="Calibri" w:cs="Times New Roman"/>
        </w:rPr>
      </w:pPr>
    </w:p>
    <w:p w14:paraId="5C2DB7A9" w14:textId="77777777" w:rsidR="002F663C" w:rsidRPr="002F663C" w:rsidRDefault="00797504"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 xml:space="preserve">Regulation of the Chairman of NADFC RI No.14 of 2016 on The Safety and Quality Standard of Alcoholic Beverages </w:t>
      </w:r>
      <w:bookmarkEnd w:id="3"/>
      <w:bookmarkEnd w:id="4"/>
    </w:p>
    <w:p w14:paraId="60EBA349"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E4601A" w14:paraId="2CACA333"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AE42001" w14:textId="77777777" w:rsidR="002F663C" w:rsidRPr="002F663C" w:rsidRDefault="00797504"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E4601A" w14:paraId="117D84CE" w14:textId="77777777" w:rsidTr="00E9471B">
        <w:tc>
          <w:tcPr>
            <w:tcW w:w="851" w:type="dxa"/>
            <w:shd w:val="clear" w:color="auto" w:fill="auto"/>
          </w:tcPr>
          <w:p w14:paraId="75FDB763" w14:textId="77777777" w:rsidR="002F663C" w:rsidRPr="00711F9C" w:rsidRDefault="00797504"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21714555" w14:textId="77777777" w:rsidR="002F663C" w:rsidRPr="002F663C" w:rsidRDefault="00797504"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E4601A" w14:paraId="346743B5" w14:textId="77777777" w:rsidTr="00E9471B">
        <w:tc>
          <w:tcPr>
            <w:tcW w:w="851" w:type="dxa"/>
            <w:shd w:val="clear" w:color="auto" w:fill="auto"/>
          </w:tcPr>
          <w:p w14:paraId="175C8BC9" w14:textId="77777777" w:rsidR="002F663C" w:rsidRPr="00711F9C" w:rsidRDefault="00797504"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546B534B" w14:textId="77777777" w:rsidR="002F663C" w:rsidRPr="002F663C" w:rsidRDefault="00797504"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E4601A" w14:paraId="3030213D" w14:textId="77777777" w:rsidTr="00E9471B">
        <w:tc>
          <w:tcPr>
            <w:tcW w:w="851" w:type="dxa"/>
            <w:shd w:val="clear" w:color="auto" w:fill="auto"/>
          </w:tcPr>
          <w:p w14:paraId="789D39F6" w14:textId="77777777" w:rsidR="002F663C" w:rsidRPr="00711F9C" w:rsidRDefault="00797504"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42C58FF2" w14:textId="77777777" w:rsidR="002F663C" w:rsidRPr="002F663C" w:rsidRDefault="00797504"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E4601A" w14:paraId="04DC43FB" w14:textId="77777777" w:rsidTr="00E9471B">
        <w:tc>
          <w:tcPr>
            <w:tcW w:w="851" w:type="dxa"/>
            <w:shd w:val="clear" w:color="auto" w:fill="auto"/>
          </w:tcPr>
          <w:p w14:paraId="4177F155" w14:textId="77777777" w:rsidR="002F663C" w:rsidRPr="00711F9C" w:rsidRDefault="00797504"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14:paraId="3172315B" w14:textId="77777777" w:rsidR="002F663C" w:rsidRPr="002F663C" w:rsidRDefault="00797504"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E4601A" w14:paraId="6E05B751" w14:textId="77777777" w:rsidTr="00E9471B">
        <w:tc>
          <w:tcPr>
            <w:tcW w:w="851" w:type="dxa"/>
            <w:shd w:val="clear" w:color="auto" w:fill="auto"/>
          </w:tcPr>
          <w:p w14:paraId="1128B872" w14:textId="77777777" w:rsidR="002F663C" w:rsidRPr="00711F9C" w:rsidRDefault="00797504"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6238B318" w14:textId="77777777" w:rsidR="002F663C" w:rsidRPr="002F663C" w:rsidRDefault="00797504"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p>
          <w:p w14:paraId="343B9D13" w14:textId="77777777" w:rsidR="00467A46" w:rsidRDefault="00953AFB" w:rsidP="00EB7B40">
            <w:pPr>
              <w:spacing w:before="60" w:after="60"/>
              <w:rPr>
                <w:rFonts w:eastAsia="Calibri" w:cs="Times New Roman"/>
              </w:rPr>
            </w:pPr>
            <w:hyperlink r:id="rId8" w:history="1">
              <w:r w:rsidR="00797504">
                <w:rPr>
                  <w:rFonts w:eastAsia="Calibri" w:cs="Times New Roman"/>
                  <w:color w:val="0000FF"/>
                  <w:u w:val="single"/>
                </w:rPr>
                <w:t>https://members.wto.org/crnattachments/2021/TBT/IDN/final_measure/21_3867_00_x.pdf</w:t>
              </w:r>
            </w:hyperlink>
            <w:bookmarkEnd w:id="16"/>
          </w:p>
        </w:tc>
      </w:tr>
      <w:tr w:rsidR="00E4601A" w14:paraId="4F83ADCE" w14:textId="77777777" w:rsidTr="00E9471B">
        <w:tc>
          <w:tcPr>
            <w:tcW w:w="851" w:type="dxa"/>
            <w:shd w:val="clear" w:color="auto" w:fill="auto"/>
          </w:tcPr>
          <w:p w14:paraId="6C56A153" w14:textId="77777777" w:rsidR="002F663C" w:rsidRPr="00711F9C" w:rsidRDefault="00797504"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X</w:t>
            </w:r>
            <w:bookmarkEnd w:id="17"/>
            <w:r w:rsidRPr="00711F9C">
              <w:rPr>
                <w:rFonts w:eastAsia="Calibri" w:cs="Times New Roman"/>
                <w:szCs w:val="18"/>
              </w:rPr>
              <w:t>]</w:t>
            </w:r>
          </w:p>
        </w:tc>
        <w:tc>
          <w:tcPr>
            <w:tcW w:w="8198" w:type="dxa"/>
            <w:shd w:val="clear" w:color="auto" w:fill="auto"/>
          </w:tcPr>
          <w:p w14:paraId="5277D394" w14:textId="77777777" w:rsidR="002F663C" w:rsidRPr="002F663C" w:rsidRDefault="00797504"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r w:rsidR="00467A46">
              <w:rPr>
                <w:rFonts w:eastAsia="Calibri" w:cs="Times New Roman"/>
              </w:rPr>
              <w:t>22 February 2021</w:t>
            </w:r>
            <w:bookmarkEnd w:id="18"/>
          </w:p>
          <w:p w14:paraId="59FCBA4B" w14:textId="77777777" w:rsidR="002F663C" w:rsidRPr="002F663C" w:rsidRDefault="00797504"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E4601A" w14:paraId="632E33E7" w14:textId="77777777" w:rsidTr="00E9471B">
        <w:tc>
          <w:tcPr>
            <w:tcW w:w="851" w:type="dxa"/>
            <w:shd w:val="clear" w:color="auto" w:fill="auto"/>
          </w:tcPr>
          <w:p w14:paraId="09AF9A85" w14:textId="77777777" w:rsidR="002F663C" w:rsidRPr="00711F9C" w:rsidRDefault="00797504"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30C79C43" w14:textId="77777777" w:rsidR="002F663C" w:rsidRPr="002F663C" w:rsidRDefault="00797504"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74C275CD" w14:textId="77777777" w:rsidR="002F663C" w:rsidRPr="002F663C" w:rsidRDefault="00797504"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E4601A" w14:paraId="6753384C" w14:textId="77777777" w:rsidTr="00E9471B">
        <w:tc>
          <w:tcPr>
            <w:tcW w:w="851" w:type="dxa"/>
            <w:shd w:val="clear" w:color="auto" w:fill="auto"/>
          </w:tcPr>
          <w:p w14:paraId="7E8A1DA0" w14:textId="77777777" w:rsidR="002F663C" w:rsidRPr="00711F9C" w:rsidRDefault="00797504"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139F74DF" w14:textId="77777777" w:rsidR="002F663C" w:rsidRPr="002F663C" w:rsidRDefault="00797504"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E4601A" w14:paraId="4F3B948A" w14:textId="77777777" w:rsidTr="00E9471B">
        <w:tc>
          <w:tcPr>
            <w:tcW w:w="851" w:type="dxa"/>
            <w:tcBorders>
              <w:bottom w:val="double" w:sz="4" w:space="0" w:color="auto"/>
            </w:tcBorders>
            <w:shd w:val="clear" w:color="auto" w:fill="auto"/>
          </w:tcPr>
          <w:p w14:paraId="7EA398AB" w14:textId="77777777" w:rsidR="002F663C" w:rsidRPr="00711F9C" w:rsidRDefault="00797504"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6524C8E3" w14:textId="77777777" w:rsidR="002F663C" w:rsidRPr="002F663C" w:rsidRDefault="00797504"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3BBE5770" w14:textId="77777777" w:rsidR="002F663C" w:rsidRPr="002F663C" w:rsidRDefault="002F663C" w:rsidP="002F663C">
      <w:pPr>
        <w:jc w:val="left"/>
        <w:rPr>
          <w:rFonts w:eastAsia="Calibri" w:cs="Times New Roman"/>
          <w:highlight w:val="yellow"/>
        </w:rPr>
      </w:pPr>
    </w:p>
    <w:p w14:paraId="102D2D58" w14:textId="77777777" w:rsidR="003971FF" w:rsidRPr="007F6EA2" w:rsidRDefault="00797504"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National Agency of Food and Drug Control of the Republic of Indonesia has issued Regulation of National Agency of Food and Drug Control (NAFDC) Number 5 year 2021 concerning Safety and Quality Standard of Alcohol Beverages. The regulation revokes Regulation of NAFDC Chairman Number 14 year 2016 on Safety and Quality Standards of Alcoholic Beverages. </w:t>
      </w:r>
    </w:p>
    <w:p w14:paraId="303151A7" w14:textId="77777777" w:rsidR="00A310D2" w:rsidRPr="002F663C" w:rsidRDefault="00797504" w:rsidP="00B16ACF">
      <w:pPr>
        <w:spacing w:after="120"/>
        <w:rPr>
          <w:rFonts w:eastAsia="Calibri" w:cs="Times New Roman"/>
          <w:szCs w:val="18"/>
        </w:rPr>
      </w:pPr>
      <w:r w:rsidRPr="002F663C">
        <w:rPr>
          <w:rFonts w:eastAsia="Calibri" w:cs="Times New Roman"/>
          <w:szCs w:val="18"/>
        </w:rPr>
        <w:t>This regulation mandates alcohol beverages that are produced domestically or imported and distributed in Indonesia market shall meet the standard of safety and quality as required in the regulation. Safety requirements include compliance to the maximum limit of methanol content, food additives, metal contamination, and chemical contamination. Quality requirements include compliance to: (a) requirement on methanol content and other requirements as listed in Appendix I, (b) other applicable regulations on quality requirements in food category.</w:t>
      </w:r>
    </w:p>
    <w:p w14:paraId="6F162E7C" w14:textId="77777777" w:rsidR="00A310D2" w:rsidRPr="002F663C" w:rsidRDefault="00797504" w:rsidP="00B16ACF">
      <w:pPr>
        <w:spacing w:after="120"/>
        <w:rPr>
          <w:rFonts w:eastAsia="Calibri" w:cs="Times New Roman"/>
          <w:szCs w:val="18"/>
        </w:rPr>
      </w:pPr>
      <w:r w:rsidRPr="002F663C">
        <w:rPr>
          <w:rFonts w:eastAsia="Calibri" w:cs="Times New Roman"/>
          <w:szCs w:val="18"/>
        </w:rPr>
        <w:t>The regulations provides a-12 month grace period to allow industry to comply with the regulation.</w:t>
      </w:r>
    </w:p>
    <w:p w14:paraId="12E69B32" w14:textId="4FF79FE3" w:rsidR="00A1565D" w:rsidRDefault="00797504" w:rsidP="003971FF">
      <w:pPr>
        <w:jc w:val="center"/>
        <w:rPr>
          <w:b/>
        </w:rPr>
      </w:pPr>
      <w:r w:rsidRPr="003971FF">
        <w:rPr>
          <w:b/>
        </w:rPr>
        <w:t>__________</w:t>
      </w:r>
    </w:p>
    <w:sectPr w:rsidR="00A1565D" w:rsidSect="006C5A96">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D9307" w14:textId="77777777" w:rsidR="003D6428" w:rsidRDefault="00797504">
      <w:r>
        <w:separator/>
      </w:r>
    </w:p>
  </w:endnote>
  <w:endnote w:type="continuationSeparator" w:id="0">
    <w:p w14:paraId="030E5E66" w14:textId="77777777" w:rsidR="003D6428" w:rsidRDefault="0079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7B352" w14:textId="77777777" w:rsidR="00544326" w:rsidRPr="00DD3DD7" w:rsidRDefault="00797504"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70669" w14:textId="77777777" w:rsidR="00544326" w:rsidRPr="00DD3DD7" w:rsidRDefault="00797504"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C5919" w14:textId="77777777" w:rsidR="00953AFB" w:rsidRDefault="00953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C9911" w14:textId="77777777" w:rsidR="00BB5622" w:rsidRDefault="00797504" w:rsidP="00ED54E0">
      <w:r>
        <w:separator/>
      </w:r>
    </w:p>
  </w:footnote>
  <w:footnote w:type="continuationSeparator" w:id="0">
    <w:p w14:paraId="74F579FE" w14:textId="77777777" w:rsidR="00BB5622" w:rsidRDefault="00797504" w:rsidP="00ED54E0">
      <w:r>
        <w:continuationSeparator/>
      </w:r>
    </w:p>
  </w:footnote>
  <w:footnote w:id="1">
    <w:p w14:paraId="36979F0E" w14:textId="77777777" w:rsidR="007F6EA2" w:rsidRDefault="00797504">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45C66" w14:textId="77777777" w:rsidR="00DD3DD7" w:rsidRDefault="00797504" w:rsidP="00DD3DD7">
    <w:pPr>
      <w:pStyle w:val="Header"/>
      <w:pBdr>
        <w:bottom w:val="single" w:sz="4" w:space="1" w:color="auto"/>
      </w:pBdr>
      <w:tabs>
        <w:tab w:val="clear" w:pos="4513"/>
        <w:tab w:val="clear" w:pos="9027"/>
      </w:tabs>
      <w:jc w:val="center"/>
    </w:pPr>
    <w:bookmarkStart w:id="27" w:name="bmkSymbols2"/>
    <w:r>
      <w:t>PROVISIONAL213867</w:t>
    </w:r>
    <w:bookmarkEnd w:id="27"/>
  </w:p>
  <w:p w14:paraId="2DE9848E" w14:textId="77777777" w:rsidR="004D4D19" w:rsidRPr="00DD3DD7" w:rsidRDefault="004D4D19" w:rsidP="00DD3DD7">
    <w:pPr>
      <w:pStyle w:val="Header"/>
      <w:pBdr>
        <w:bottom w:val="single" w:sz="4" w:space="1" w:color="auto"/>
      </w:pBdr>
      <w:tabs>
        <w:tab w:val="clear" w:pos="4513"/>
        <w:tab w:val="clear" w:pos="9027"/>
      </w:tabs>
      <w:jc w:val="center"/>
    </w:pPr>
  </w:p>
  <w:p w14:paraId="728F0AB5" w14:textId="77777777" w:rsidR="00DD3DD7" w:rsidRPr="00DD3DD7" w:rsidRDefault="00797504"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749ABAC3"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EE1AE" w14:textId="77777777" w:rsidR="00DD3DD7" w:rsidRPr="00DD3DD7" w:rsidRDefault="00797504" w:rsidP="00DD3DD7">
    <w:pPr>
      <w:pStyle w:val="Header"/>
      <w:pBdr>
        <w:bottom w:val="single" w:sz="4" w:space="1" w:color="auto"/>
      </w:pBdr>
      <w:tabs>
        <w:tab w:val="clear" w:pos="4513"/>
        <w:tab w:val="clear" w:pos="9027"/>
      </w:tabs>
      <w:jc w:val="center"/>
    </w:pPr>
    <w:bookmarkStart w:id="28" w:name="spsSymbolHeader"/>
    <w:r w:rsidRPr="006C5A96">
      <w:t>G/TBT/N/IDN/110/Add.1</w:t>
    </w:r>
    <w:bookmarkEnd w:id="28"/>
  </w:p>
  <w:p w14:paraId="0F54A3C2" w14:textId="77777777" w:rsidR="00DD3DD7" w:rsidRPr="00DD3DD7" w:rsidRDefault="00DD3DD7" w:rsidP="00DD3DD7">
    <w:pPr>
      <w:pStyle w:val="Header"/>
      <w:pBdr>
        <w:bottom w:val="single" w:sz="4" w:space="1" w:color="auto"/>
      </w:pBdr>
      <w:tabs>
        <w:tab w:val="clear" w:pos="4513"/>
        <w:tab w:val="clear" w:pos="9027"/>
      </w:tabs>
      <w:jc w:val="center"/>
    </w:pPr>
  </w:p>
  <w:p w14:paraId="3D1B1142" w14:textId="77777777" w:rsidR="00DD3DD7" w:rsidRPr="00DD3DD7" w:rsidRDefault="00797504"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271EB44"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4601A" w14:paraId="320C6F8F" w14:textId="77777777" w:rsidTr="00544326">
      <w:trPr>
        <w:trHeight w:val="240"/>
        <w:jc w:val="center"/>
      </w:trPr>
      <w:tc>
        <w:tcPr>
          <w:tcW w:w="3794" w:type="dxa"/>
          <w:shd w:val="clear" w:color="auto" w:fill="FFFFFF"/>
          <w:tcMar>
            <w:left w:w="108" w:type="dxa"/>
            <w:right w:w="108" w:type="dxa"/>
          </w:tcMar>
          <w:vAlign w:val="center"/>
        </w:tcPr>
        <w:p w14:paraId="381A97C9"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F3DD475" w14:textId="77777777" w:rsidR="00ED54E0" w:rsidRPr="00182B84" w:rsidRDefault="00797504" w:rsidP="00425DC5">
          <w:pPr>
            <w:jc w:val="right"/>
            <w:rPr>
              <w:b/>
              <w:color w:val="FF0000"/>
              <w:szCs w:val="16"/>
            </w:rPr>
          </w:pPr>
          <w:r>
            <w:rPr>
              <w:b/>
              <w:color w:val="FF0000"/>
              <w:szCs w:val="16"/>
            </w:rPr>
            <w:t xml:space="preserve"> </w:t>
          </w:r>
        </w:p>
      </w:tc>
    </w:tr>
    <w:tr w:rsidR="00E4601A" w14:paraId="6D1F580A" w14:textId="77777777" w:rsidTr="00544326">
      <w:trPr>
        <w:trHeight w:val="213"/>
        <w:jc w:val="center"/>
      </w:trPr>
      <w:tc>
        <w:tcPr>
          <w:tcW w:w="3794" w:type="dxa"/>
          <w:vMerge w:val="restart"/>
          <w:shd w:val="clear" w:color="auto" w:fill="FFFFFF"/>
          <w:tcMar>
            <w:left w:w="0" w:type="dxa"/>
            <w:right w:w="0" w:type="dxa"/>
          </w:tcMar>
        </w:tcPr>
        <w:p w14:paraId="22209FE3" w14:textId="77777777" w:rsidR="00ED54E0" w:rsidRPr="00182B84" w:rsidRDefault="00797504" w:rsidP="00425DC5">
          <w:pPr>
            <w:jc w:val="left"/>
          </w:pPr>
          <w:r w:rsidRPr="00182B84">
            <w:rPr>
              <w:noProof/>
              <w:lang w:val="en-US"/>
            </w:rPr>
            <w:drawing>
              <wp:inline distT="0" distB="0" distL="0" distR="0" wp14:anchorId="205A8BDC" wp14:editId="4CB4290C">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54716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8A28042" w14:textId="77777777" w:rsidR="00ED54E0" w:rsidRPr="00182B84" w:rsidRDefault="00ED54E0" w:rsidP="00425DC5">
          <w:pPr>
            <w:jc w:val="right"/>
            <w:rPr>
              <w:b/>
              <w:szCs w:val="16"/>
            </w:rPr>
          </w:pPr>
        </w:p>
      </w:tc>
    </w:tr>
    <w:tr w:rsidR="00E4601A" w14:paraId="133B507A" w14:textId="77777777" w:rsidTr="00544326">
      <w:trPr>
        <w:trHeight w:val="868"/>
        <w:jc w:val="center"/>
      </w:trPr>
      <w:tc>
        <w:tcPr>
          <w:tcW w:w="3794" w:type="dxa"/>
          <w:vMerge/>
          <w:shd w:val="clear" w:color="auto" w:fill="FFFFFF"/>
          <w:tcMar>
            <w:left w:w="108" w:type="dxa"/>
            <w:right w:w="108" w:type="dxa"/>
          </w:tcMar>
        </w:tcPr>
        <w:p w14:paraId="66815F55"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C3328B5" w14:textId="77777777" w:rsidR="00DD3DD7" w:rsidRPr="002F663C" w:rsidRDefault="00797504" w:rsidP="00DD3DD7">
          <w:pPr>
            <w:jc w:val="right"/>
            <w:rPr>
              <w:rFonts w:eastAsia="Calibri" w:cs="Times New Roman"/>
              <w:b/>
              <w:szCs w:val="16"/>
            </w:rPr>
          </w:pPr>
          <w:bookmarkStart w:id="29" w:name="bmkSymbols"/>
          <w:r w:rsidRPr="00C14444">
            <w:rPr>
              <w:rFonts w:eastAsia="Calibri" w:cs="Times New Roman"/>
              <w:b/>
              <w:szCs w:val="16"/>
            </w:rPr>
            <w:t>G/TBT/N/IDN/110/Add.1</w:t>
          </w:r>
          <w:bookmarkEnd w:id="29"/>
        </w:p>
        <w:p w14:paraId="21AD5FA7" w14:textId="77777777" w:rsidR="00C14444" w:rsidRPr="00C14444" w:rsidRDefault="00C14444" w:rsidP="00C14444">
          <w:pPr>
            <w:jc w:val="center"/>
            <w:rPr>
              <w:szCs w:val="16"/>
            </w:rPr>
          </w:pPr>
        </w:p>
      </w:tc>
    </w:tr>
    <w:tr w:rsidR="00E4601A" w14:paraId="728229A2" w14:textId="77777777" w:rsidTr="00544326">
      <w:trPr>
        <w:trHeight w:val="240"/>
        <w:jc w:val="center"/>
      </w:trPr>
      <w:tc>
        <w:tcPr>
          <w:tcW w:w="3794" w:type="dxa"/>
          <w:vMerge/>
          <w:shd w:val="clear" w:color="auto" w:fill="FFFFFF"/>
          <w:tcMar>
            <w:left w:w="108" w:type="dxa"/>
            <w:right w:w="108" w:type="dxa"/>
          </w:tcMar>
          <w:vAlign w:val="center"/>
        </w:tcPr>
        <w:p w14:paraId="658B24BF" w14:textId="77777777" w:rsidR="00ED54E0" w:rsidRPr="00182B84" w:rsidRDefault="00ED54E0" w:rsidP="00425DC5"/>
      </w:tc>
      <w:tc>
        <w:tcPr>
          <w:tcW w:w="5448" w:type="dxa"/>
          <w:gridSpan w:val="2"/>
          <w:shd w:val="clear" w:color="auto" w:fill="FFFFFF"/>
          <w:tcMar>
            <w:left w:w="108" w:type="dxa"/>
            <w:right w:w="108" w:type="dxa"/>
          </w:tcMar>
          <w:vAlign w:val="center"/>
        </w:tcPr>
        <w:p w14:paraId="260D97B8" w14:textId="161455FC" w:rsidR="00ED54E0" w:rsidRPr="00182B84" w:rsidRDefault="00196113" w:rsidP="00425DC5">
          <w:pPr>
            <w:jc w:val="right"/>
            <w:rPr>
              <w:szCs w:val="16"/>
            </w:rPr>
          </w:pPr>
          <w:bookmarkStart w:id="30" w:name="bmkDate"/>
          <w:bookmarkEnd w:id="30"/>
          <w:r>
            <w:rPr>
              <w:szCs w:val="16"/>
            </w:rPr>
            <w:t>7 June 2021</w:t>
          </w:r>
        </w:p>
      </w:tc>
    </w:tr>
    <w:tr w:rsidR="00E4601A" w14:paraId="796F9894"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6842A1C" w14:textId="4C0D5A8C" w:rsidR="00ED54E0" w:rsidRPr="00182B84" w:rsidRDefault="00797504" w:rsidP="00425DC5">
          <w:pPr>
            <w:jc w:val="left"/>
            <w:rPr>
              <w:b/>
            </w:rPr>
          </w:pPr>
          <w:r w:rsidRPr="002F663C">
            <w:rPr>
              <w:rFonts w:eastAsia="Calibri" w:cs="Times New Roman"/>
              <w:color w:val="FF0000"/>
              <w:szCs w:val="16"/>
            </w:rPr>
            <w:t>(</w:t>
          </w:r>
          <w:bookmarkStart w:id="31" w:name="bmkSerial"/>
          <w:r w:rsidR="00196113">
            <w:rPr>
              <w:rFonts w:eastAsia="Calibri" w:cs="Times New Roman"/>
              <w:color w:val="FF0000"/>
              <w:szCs w:val="16"/>
            </w:rPr>
            <w:t>21</w:t>
          </w:r>
          <w:r w:rsidRPr="002F663C">
            <w:rPr>
              <w:rFonts w:eastAsia="Calibri" w:cs="Times New Roman"/>
              <w:color w:val="FF0000"/>
              <w:szCs w:val="16"/>
            </w:rPr>
            <w:t>-</w:t>
          </w:r>
          <w:bookmarkEnd w:id="31"/>
          <w:r w:rsidR="00953AFB">
            <w:rPr>
              <w:rFonts w:eastAsia="Calibri" w:cs="Times New Roman"/>
              <w:color w:val="FF0000"/>
              <w:szCs w:val="16"/>
            </w:rPr>
            <w:t>4601</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17502A33" w14:textId="77777777" w:rsidR="00ED54E0" w:rsidRPr="00182B84" w:rsidRDefault="00797504"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E4601A" w14:paraId="21D7F1A4"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93D4C7E" w14:textId="77777777" w:rsidR="00ED54E0" w:rsidRPr="00182B84" w:rsidRDefault="00797504"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FAC58D0" w14:textId="77777777" w:rsidR="00ED54E0" w:rsidRPr="00182B84" w:rsidRDefault="00797504"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745DDE64"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C021B8A">
      <w:start w:val="1"/>
      <w:numFmt w:val="decimal"/>
      <w:pStyle w:val="SummaryText"/>
      <w:lvlText w:val="%1."/>
      <w:lvlJc w:val="left"/>
      <w:pPr>
        <w:ind w:left="360" w:hanging="360"/>
      </w:pPr>
    </w:lvl>
    <w:lvl w:ilvl="1" w:tplc="068EC6B2" w:tentative="1">
      <w:start w:val="1"/>
      <w:numFmt w:val="lowerLetter"/>
      <w:lvlText w:val="%2."/>
      <w:lvlJc w:val="left"/>
      <w:pPr>
        <w:ind w:left="1080" w:hanging="360"/>
      </w:pPr>
    </w:lvl>
    <w:lvl w:ilvl="2" w:tplc="150E4192" w:tentative="1">
      <w:start w:val="1"/>
      <w:numFmt w:val="lowerRoman"/>
      <w:lvlText w:val="%3."/>
      <w:lvlJc w:val="right"/>
      <w:pPr>
        <w:ind w:left="1800" w:hanging="180"/>
      </w:pPr>
    </w:lvl>
    <w:lvl w:ilvl="3" w:tplc="CCD4895C" w:tentative="1">
      <w:start w:val="1"/>
      <w:numFmt w:val="decimal"/>
      <w:lvlText w:val="%4."/>
      <w:lvlJc w:val="left"/>
      <w:pPr>
        <w:ind w:left="2520" w:hanging="360"/>
      </w:pPr>
    </w:lvl>
    <w:lvl w:ilvl="4" w:tplc="1C925870" w:tentative="1">
      <w:start w:val="1"/>
      <w:numFmt w:val="lowerLetter"/>
      <w:lvlText w:val="%5."/>
      <w:lvlJc w:val="left"/>
      <w:pPr>
        <w:ind w:left="3240" w:hanging="360"/>
      </w:pPr>
    </w:lvl>
    <w:lvl w:ilvl="5" w:tplc="50461CA4" w:tentative="1">
      <w:start w:val="1"/>
      <w:numFmt w:val="lowerRoman"/>
      <w:lvlText w:val="%6."/>
      <w:lvlJc w:val="right"/>
      <w:pPr>
        <w:ind w:left="3960" w:hanging="180"/>
      </w:pPr>
    </w:lvl>
    <w:lvl w:ilvl="6" w:tplc="33A82E7E" w:tentative="1">
      <w:start w:val="1"/>
      <w:numFmt w:val="decimal"/>
      <w:lvlText w:val="%7."/>
      <w:lvlJc w:val="left"/>
      <w:pPr>
        <w:ind w:left="4680" w:hanging="360"/>
      </w:pPr>
    </w:lvl>
    <w:lvl w:ilvl="7" w:tplc="E15E966C" w:tentative="1">
      <w:start w:val="1"/>
      <w:numFmt w:val="lowerLetter"/>
      <w:lvlText w:val="%8."/>
      <w:lvlJc w:val="left"/>
      <w:pPr>
        <w:ind w:left="5400" w:hanging="360"/>
      </w:pPr>
    </w:lvl>
    <w:lvl w:ilvl="8" w:tplc="49465BC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96113"/>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3D6428"/>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97504"/>
    <w:rsid w:val="007B3D3F"/>
    <w:rsid w:val="007E6507"/>
    <w:rsid w:val="007F2B8E"/>
    <w:rsid w:val="007F32D1"/>
    <w:rsid w:val="007F38C2"/>
    <w:rsid w:val="007F6EA2"/>
    <w:rsid w:val="00806B82"/>
    <w:rsid w:val="00807247"/>
    <w:rsid w:val="00816096"/>
    <w:rsid w:val="0082081F"/>
    <w:rsid w:val="00832639"/>
    <w:rsid w:val="00840C2B"/>
    <w:rsid w:val="008739FD"/>
    <w:rsid w:val="00893E85"/>
    <w:rsid w:val="008A0701"/>
    <w:rsid w:val="008B1018"/>
    <w:rsid w:val="008C42D2"/>
    <w:rsid w:val="008E2C13"/>
    <w:rsid w:val="008E372C"/>
    <w:rsid w:val="00917235"/>
    <w:rsid w:val="00953AFB"/>
    <w:rsid w:val="00992AEA"/>
    <w:rsid w:val="009A4D36"/>
    <w:rsid w:val="009A6F54"/>
    <w:rsid w:val="009F7637"/>
    <w:rsid w:val="00A001F6"/>
    <w:rsid w:val="00A1565D"/>
    <w:rsid w:val="00A20371"/>
    <w:rsid w:val="00A310D2"/>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01A"/>
    <w:rsid w:val="00E46FD5"/>
    <w:rsid w:val="00E544BB"/>
    <w:rsid w:val="00E56545"/>
    <w:rsid w:val="00E626B0"/>
    <w:rsid w:val="00E904E1"/>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A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TBT/IDN/final_measure/21_3867_00_x.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2021-06-04T14:33:00Z</dcterms:created>
  <dcterms:modified xsi:type="dcterms:W3CDTF">2021-06-07T06:44:00Z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