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F674B" w14:textId="77777777" w:rsidR="009239F7" w:rsidRPr="002F6A28" w:rsidRDefault="00781EA9" w:rsidP="002F6A28">
      <w:pPr>
        <w:pStyle w:val="Title"/>
        <w:rPr>
          <w:caps w:val="0"/>
          <w:kern w:val="0"/>
        </w:rPr>
      </w:pPr>
      <w:bookmarkStart w:id="0" w:name="_GoBack"/>
      <w:bookmarkEnd w:id="0"/>
      <w:r w:rsidRPr="002F6A28">
        <w:rPr>
          <w:caps w:val="0"/>
          <w:kern w:val="0"/>
        </w:rPr>
        <w:t>NOTIFICATION</w:t>
      </w:r>
    </w:p>
    <w:p w14:paraId="0D9A780C" w14:textId="77777777" w:rsidR="009239F7" w:rsidRPr="002F6A28" w:rsidRDefault="00781EA9" w:rsidP="002F6A28">
      <w:pPr>
        <w:jc w:val="center"/>
      </w:pPr>
      <w:r w:rsidRPr="002F6A28">
        <w:t>The following notification is being circulated in accordance with Article 10.6</w:t>
      </w:r>
    </w:p>
    <w:p w14:paraId="79FC28F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AC3C69" w14:paraId="76A1EFCC" w14:textId="77777777" w:rsidTr="0069259F">
        <w:tc>
          <w:tcPr>
            <w:tcW w:w="713" w:type="dxa"/>
            <w:tcBorders>
              <w:bottom w:val="single" w:sz="6" w:space="0" w:color="auto"/>
            </w:tcBorders>
            <w:shd w:val="clear" w:color="auto" w:fill="auto"/>
          </w:tcPr>
          <w:p w14:paraId="59BD80CC" w14:textId="77777777" w:rsidR="00F85C99" w:rsidRPr="002F6A28" w:rsidRDefault="00781EA9" w:rsidP="002F6A28">
            <w:pPr>
              <w:spacing w:before="120" w:after="120"/>
              <w:jc w:val="left"/>
            </w:pPr>
            <w:r w:rsidRPr="002F6A28">
              <w:rPr>
                <w:b/>
              </w:rPr>
              <w:t>1.</w:t>
            </w:r>
          </w:p>
        </w:tc>
        <w:tc>
          <w:tcPr>
            <w:tcW w:w="8546" w:type="dxa"/>
            <w:tcBorders>
              <w:bottom w:val="single" w:sz="6" w:space="0" w:color="auto"/>
            </w:tcBorders>
            <w:shd w:val="clear" w:color="auto" w:fill="auto"/>
          </w:tcPr>
          <w:p w14:paraId="5602FAEF" w14:textId="77777777" w:rsidR="00F85C99" w:rsidRPr="002F6A28" w:rsidRDefault="00781EA9" w:rsidP="00C805B6">
            <w:pPr>
              <w:spacing w:before="120" w:after="120"/>
            </w:pPr>
            <w:bookmarkStart w:id="1" w:name="X_TBT_Reg_1A"/>
            <w:r w:rsidRPr="002F6A28">
              <w:rPr>
                <w:b/>
              </w:rPr>
              <w:t>Notifying Member</w:t>
            </w:r>
            <w:bookmarkEnd w:id="1"/>
            <w:r w:rsidRPr="002F6A28">
              <w:rPr>
                <w:b/>
              </w:rPr>
              <w:t>:</w:t>
            </w:r>
            <w:r w:rsidR="00EE3A11" w:rsidRPr="00C379C8">
              <w:t xml:space="preserve"> </w:t>
            </w:r>
            <w:bookmarkStart w:id="2" w:name="sps1a"/>
            <w:r w:rsidR="002F6A28" w:rsidRPr="00812D1D">
              <w:rPr>
                <w:caps/>
                <w:u w:val="single"/>
              </w:rPr>
              <w:t>Singapore</w:t>
            </w:r>
            <w:bookmarkEnd w:id="2"/>
            <w:r w:rsidRPr="002F6A28">
              <w:t xml:space="preserve"> </w:t>
            </w:r>
          </w:p>
          <w:p w14:paraId="4B618115" w14:textId="77777777" w:rsidR="00F85C99" w:rsidRPr="002F6A28" w:rsidRDefault="00781EA9" w:rsidP="002F6A28">
            <w:pPr>
              <w:spacing w:after="120"/>
            </w:pPr>
            <w:bookmarkStart w:id="3" w:name="X_TBT_Reg_1B"/>
            <w:r w:rsidRPr="002F6A28">
              <w:rPr>
                <w:b/>
              </w:rPr>
              <w:t>If applicable, name of local government involved (Article 3.2 and 7.2)</w:t>
            </w:r>
            <w:bookmarkEnd w:id="3"/>
            <w:r w:rsidRPr="002F6A28">
              <w:rPr>
                <w:b/>
              </w:rPr>
              <w:t>:</w:t>
            </w:r>
            <w:r w:rsidR="00EE3A11" w:rsidRPr="00C379C8">
              <w:t xml:space="preserve"> </w:t>
            </w:r>
            <w:bookmarkStart w:id="4" w:name="sps1b"/>
            <w:bookmarkEnd w:id="4"/>
          </w:p>
        </w:tc>
      </w:tr>
      <w:tr w:rsidR="00AC3C69" w14:paraId="5346A204" w14:textId="77777777" w:rsidTr="0069259F">
        <w:tc>
          <w:tcPr>
            <w:tcW w:w="713" w:type="dxa"/>
            <w:tcBorders>
              <w:top w:val="single" w:sz="6" w:space="0" w:color="auto"/>
              <w:bottom w:val="single" w:sz="6" w:space="0" w:color="auto"/>
            </w:tcBorders>
            <w:shd w:val="clear" w:color="auto" w:fill="auto"/>
          </w:tcPr>
          <w:p w14:paraId="3D7957E6" w14:textId="77777777" w:rsidR="00F85C99" w:rsidRPr="002F6A28" w:rsidRDefault="00781EA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32DF6E2" w14:textId="77777777" w:rsidR="00F85C99" w:rsidRPr="002F6A28" w:rsidRDefault="00781EA9" w:rsidP="00155128">
            <w:pPr>
              <w:spacing w:before="120" w:after="120"/>
            </w:pPr>
            <w:bookmarkStart w:id="5" w:name="X_TBT_Reg_2A"/>
            <w:r w:rsidRPr="002F6A28">
              <w:rPr>
                <w:b/>
              </w:rPr>
              <w:t>Agency responsible</w:t>
            </w:r>
            <w:bookmarkEnd w:id="5"/>
            <w:r w:rsidRPr="002F6A28">
              <w:rPr>
                <w:b/>
              </w:rPr>
              <w:t>:</w:t>
            </w:r>
            <w:r w:rsidR="00EE3A11" w:rsidRPr="00C379C8">
              <w:t xml:space="preserve"> </w:t>
            </w:r>
            <w:bookmarkStart w:id="6" w:name="sps2a"/>
            <w:r w:rsidRPr="002F6A28">
              <w:t>Singapore Food Agency (</w:t>
            </w:r>
            <w:proofErr w:type="spellStart"/>
            <w:r w:rsidRPr="002F6A28">
              <w:t>SFA</w:t>
            </w:r>
            <w:proofErr w:type="spellEnd"/>
            <w:r w:rsidRPr="002F6A28">
              <w:t>)</w:t>
            </w:r>
            <w:bookmarkEnd w:id="6"/>
          </w:p>
          <w:p w14:paraId="45651E42" w14:textId="77777777" w:rsidR="00F85C99" w:rsidRPr="002F6A28" w:rsidRDefault="00781EA9" w:rsidP="00AA646C">
            <w:pPr>
              <w:spacing w:after="120"/>
            </w:pPr>
            <w:bookmarkStart w:id="7"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7"/>
            <w:r w:rsidRPr="002F6A28">
              <w:rPr>
                <w:b/>
              </w:rPr>
              <w:t>:</w:t>
            </w:r>
            <w:r w:rsidR="00AC6C6E" w:rsidRPr="00C379C8">
              <w:t xml:space="preserve"> </w:t>
            </w:r>
            <w:bookmarkStart w:id="8" w:name="sps4a"/>
            <w:bookmarkEnd w:id="8"/>
          </w:p>
        </w:tc>
      </w:tr>
      <w:tr w:rsidR="00AC3C69" w14:paraId="28A531D1" w14:textId="77777777" w:rsidTr="0069259F">
        <w:tc>
          <w:tcPr>
            <w:tcW w:w="713" w:type="dxa"/>
            <w:tcBorders>
              <w:top w:val="single" w:sz="6" w:space="0" w:color="auto"/>
              <w:bottom w:val="single" w:sz="6" w:space="0" w:color="auto"/>
            </w:tcBorders>
            <w:shd w:val="clear" w:color="auto" w:fill="auto"/>
          </w:tcPr>
          <w:p w14:paraId="57C25DB3" w14:textId="77777777" w:rsidR="00F85C99" w:rsidRPr="002F6A28" w:rsidRDefault="00781EA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6918B98" w14:textId="77777777" w:rsidR="00F85C99" w:rsidRPr="0058336F" w:rsidRDefault="00781EA9" w:rsidP="002F6A28">
            <w:pPr>
              <w:spacing w:before="120" w:after="120"/>
            </w:pPr>
            <w:bookmarkStart w:id="9" w:name="X_TBT_Reg_3A"/>
            <w:r w:rsidRPr="002F6A28">
              <w:rPr>
                <w:b/>
              </w:rPr>
              <w:t>Notified under Article 2.9.2</w:t>
            </w:r>
            <w:bookmarkEnd w:id="9"/>
            <w:r w:rsidRPr="002F6A28">
              <w:rPr>
                <w:b/>
              </w:rPr>
              <w:t xml:space="preserve"> [</w:t>
            </w:r>
            <w:bookmarkStart w:id="10" w:name="tbt3a"/>
            <w:r w:rsidRPr="002F6A28">
              <w:rPr>
                <w:b/>
              </w:rPr>
              <w:t>X</w:t>
            </w:r>
            <w:bookmarkEnd w:id="10"/>
            <w:r w:rsidRPr="002F6A28">
              <w:rPr>
                <w:b/>
              </w:rPr>
              <w:t xml:space="preserve">], </w:t>
            </w:r>
            <w:bookmarkStart w:id="11" w:name="X_TBT_Reg_3B"/>
            <w:r w:rsidRPr="002F6A28">
              <w:rPr>
                <w:b/>
              </w:rPr>
              <w:t>2.10.1</w:t>
            </w:r>
            <w:bookmarkEnd w:id="11"/>
            <w:r w:rsidRPr="002F6A28">
              <w:rPr>
                <w:b/>
              </w:rPr>
              <w:t xml:space="preserve"> </w:t>
            </w:r>
            <w:proofErr w:type="gramStart"/>
            <w:r w:rsidRPr="002F6A28">
              <w:rPr>
                <w:b/>
              </w:rPr>
              <w:t>[</w:t>
            </w:r>
            <w:bookmarkStart w:id="12" w:name="tbt3b"/>
            <w:r w:rsidRPr="002F6A28">
              <w:rPr>
                <w:b/>
              </w:rPr>
              <w:t>  </w:t>
            </w:r>
            <w:bookmarkEnd w:id="12"/>
            <w:r w:rsidRPr="002F6A28">
              <w:rPr>
                <w:b/>
              </w:rPr>
              <w:t>]</w:t>
            </w:r>
            <w:proofErr w:type="gramEnd"/>
            <w:r w:rsidRPr="002F6A28">
              <w:rPr>
                <w:b/>
              </w:rPr>
              <w:t xml:space="preserve">, </w:t>
            </w:r>
            <w:bookmarkStart w:id="13" w:name="X_TBT_Reg_3C"/>
            <w:r w:rsidRPr="002F6A28">
              <w:rPr>
                <w:b/>
              </w:rPr>
              <w:t>5.6.2</w:t>
            </w:r>
            <w:bookmarkEnd w:id="13"/>
            <w:r w:rsidRPr="002F6A28">
              <w:rPr>
                <w:b/>
              </w:rPr>
              <w:t xml:space="preserve"> [</w:t>
            </w:r>
            <w:bookmarkStart w:id="14" w:name="tbt3c"/>
            <w:r w:rsidRPr="002F6A28">
              <w:rPr>
                <w:b/>
              </w:rPr>
              <w:t>  </w:t>
            </w:r>
            <w:bookmarkEnd w:id="14"/>
            <w:r w:rsidRPr="002F6A28">
              <w:rPr>
                <w:b/>
              </w:rPr>
              <w:t xml:space="preserve">], </w:t>
            </w:r>
            <w:bookmarkStart w:id="15" w:name="X_TBT_Reg_3D"/>
            <w:r w:rsidRPr="002F6A28">
              <w:rPr>
                <w:b/>
              </w:rPr>
              <w:t>5.7.1</w:t>
            </w:r>
            <w:bookmarkEnd w:id="15"/>
            <w:r w:rsidRPr="002F6A28">
              <w:rPr>
                <w:b/>
              </w:rPr>
              <w:t xml:space="preserve"> [</w:t>
            </w:r>
            <w:bookmarkStart w:id="16" w:name="tbt3d"/>
            <w:r w:rsidRPr="002F6A28">
              <w:rPr>
                <w:b/>
              </w:rPr>
              <w:t>  </w:t>
            </w:r>
            <w:bookmarkEnd w:id="16"/>
            <w:r w:rsidRPr="002F6A28">
              <w:rPr>
                <w:b/>
              </w:rPr>
              <w:t xml:space="preserve">], </w:t>
            </w:r>
            <w:bookmarkStart w:id="17" w:name="X_TBT_Reg_3E"/>
            <w:r w:rsidRPr="002F6A28">
              <w:rPr>
                <w:b/>
              </w:rPr>
              <w:t>other</w:t>
            </w:r>
            <w:bookmarkStart w:id="18" w:name="tbt3f"/>
            <w:bookmarkEnd w:id="17"/>
            <w:bookmarkEnd w:id="18"/>
            <w:r w:rsidR="00FF5C69">
              <w:rPr>
                <w:b/>
              </w:rPr>
              <w:t>:</w:t>
            </w:r>
            <w:r w:rsidR="003531C5">
              <w:t xml:space="preserve"> </w:t>
            </w:r>
            <w:bookmarkStart w:id="19" w:name="tbt3e"/>
            <w:bookmarkEnd w:id="19"/>
          </w:p>
        </w:tc>
      </w:tr>
      <w:tr w:rsidR="00AC3C69" w14:paraId="5075D3F3" w14:textId="77777777" w:rsidTr="0069259F">
        <w:tc>
          <w:tcPr>
            <w:tcW w:w="713" w:type="dxa"/>
            <w:tcBorders>
              <w:top w:val="single" w:sz="6" w:space="0" w:color="auto"/>
              <w:bottom w:val="single" w:sz="6" w:space="0" w:color="auto"/>
            </w:tcBorders>
            <w:shd w:val="clear" w:color="auto" w:fill="auto"/>
          </w:tcPr>
          <w:p w14:paraId="6474F278" w14:textId="77777777" w:rsidR="00F85C99" w:rsidRPr="002F6A28" w:rsidRDefault="00781EA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586D3BC" w14:textId="77777777" w:rsidR="00F85C99" w:rsidRPr="002F6A28" w:rsidRDefault="00781EA9" w:rsidP="002F6A28">
            <w:pPr>
              <w:spacing w:before="120" w:after="120"/>
            </w:pPr>
            <w:bookmarkStart w:id="20"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0"/>
            <w:r w:rsidRPr="002F6A28">
              <w:rPr>
                <w:b/>
              </w:rPr>
              <w:t>:</w:t>
            </w:r>
            <w:r w:rsidR="00EE3A11" w:rsidRPr="00C379C8">
              <w:t xml:space="preserve"> Food</w:t>
            </w:r>
            <w:bookmarkStart w:id="21" w:name="sps3a"/>
            <w:bookmarkEnd w:id="21"/>
          </w:p>
        </w:tc>
      </w:tr>
      <w:tr w:rsidR="00AC3C69" w14:paraId="4A46A835" w14:textId="77777777" w:rsidTr="0069259F">
        <w:tc>
          <w:tcPr>
            <w:tcW w:w="713" w:type="dxa"/>
            <w:tcBorders>
              <w:top w:val="single" w:sz="6" w:space="0" w:color="auto"/>
              <w:bottom w:val="single" w:sz="6" w:space="0" w:color="auto"/>
            </w:tcBorders>
            <w:shd w:val="clear" w:color="auto" w:fill="auto"/>
          </w:tcPr>
          <w:p w14:paraId="5350E678" w14:textId="77777777" w:rsidR="00F85C99" w:rsidRPr="002F6A28" w:rsidRDefault="00781EA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1A67796" w14:textId="77777777" w:rsidR="00F85C99" w:rsidRPr="002F6A28" w:rsidRDefault="00781EA9"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Draft Food (Amendment No. X) Regulations 2020 (8 page(s), in English)</w:t>
            </w:r>
            <w:bookmarkStart w:id="23" w:name="sps5a"/>
            <w:bookmarkStart w:id="24" w:name="sps5c"/>
            <w:bookmarkStart w:id="25" w:name="sps5b"/>
            <w:bookmarkEnd w:id="23"/>
            <w:bookmarkEnd w:id="24"/>
            <w:bookmarkEnd w:id="25"/>
          </w:p>
        </w:tc>
      </w:tr>
      <w:tr w:rsidR="00AC3C69" w14:paraId="57C96CD9" w14:textId="77777777" w:rsidTr="0069259F">
        <w:tc>
          <w:tcPr>
            <w:tcW w:w="713" w:type="dxa"/>
            <w:tcBorders>
              <w:top w:val="single" w:sz="6" w:space="0" w:color="auto"/>
              <w:bottom w:val="single" w:sz="6" w:space="0" w:color="auto"/>
            </w:tcBorders>
            <w:shd w:val="clear" w:color="auto" w:fill="auto"/>
          </w:tcPr>
          <w:p w14:paraId="13AFD69E" w14:textId="77777777" w:rsidR="00F85C99" w:rsidRPr="002F6A28" w:rsidRDefault="00781EA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BC92B50" w14:textId="77777777" w:rsidR="00F85C99" w:rsidRPr="002F6A28" w:rsidRDefault="00781EA9" w:rsidP="002F6A28">
            <w:pPr>
              <w:spacing w:before="120" w:after="120"/>
              <w:rPr>
                <w:b/>
              </w:rPr>
            </w:pPr>
            <w:bookmarkStart w:id="26" w:name="X_TBT_Reg_6A"/>
            <w:r w:rsidRPr="002F6A28">
              <w:rPr>
                <w:b/>
              </w:rPr>
              <w:t>Description of content</w:t>
            </w:r>
            <w:bookmarkEnd w:id="26"/>
            <w:r w:rsidRPr="002F6A28">
              <w:rPr>
                <w:b/>
              </w:rPr>
              <w:t>:</w:t>
            </w:r>
            <w:r w:rsidR="00FE448B" w:rsidRPr="00C379C8">
              <w:t xml:space="preserve"> The </w:t>
            </w:r>
            <w:proofErr w:type="spellStart"/>
            <w:r w:rsidR="00FE448B" w:rsidRPr="00C379C8">
              <w:t>SFA</w:t>
            </w:r>
            <w:proofErr w:type="spellEnd"/>
            <w:r w:rsidR="00FE448B" w:rsidRPr="00C379C8">
              <w:t xml:space="preserve"> has completed a review of the Food Regulations and proposes the following amendments:</w:t>
            </w:r>
          </w:p>
          <w:p w14:paraId="4F8F7394" w14:textId="77777777" w:rsidR="00FE448B" w:rsidRPr="00C379C8" w:rsidRDefault="00781EA9" w:rsidP="002F6A28">
            <w:pPr>
              <w:spacing w:after="120"/>
            </w:pPr>
            <w:r w:rsidRPr="00C379C8">
              <w:t>a) To revise the standard for butter in Regulation 116, with respect to the product definition, raw materials, permitted ingredients and composition, to be in line with the Codex Standard for Butter (CODEX STAN 279-1971).</w:t>
            </w:r>
          </w:p>
          <w:p w14:paraId="4D51D499" w14:textId="77777777" w:rsidR="00FE448B" w:rsidRPr="00C379C8" w:rsidRDefault="00781EA9" w:rsidP="002F6A28">
            <w:pPr>
              <w:spacing w:after="120"/>
            </w:pPr>
            <w:r w:rsidRPr="00C379C8">
              <w:t>b) To amend the name of an existing food additive, from "Hydrogenated glucose syrup (maltitol and maltitol-based products)", to "Maltitol" and "Maltitol syrup (hydrogenated glucose syrup)".</w:t>
            </w:r>
          </w:p>
          <w:p w14:paraId="5755D7A2" w14:textId="77777777" w:rsidR="00FE448B" w:rsidRPr="00C379C8" w:rsidRDefault="00781EA9" w:rsidP="002F6A28">
            <w:pPr>
              <w:spacing w:after="120"/>
            </w:pPr>
            <w:r w:rsidRPr="00C379C8">
              <w:t>c) To delete Regulation 204(2) which specifies the geographical origin of Scotch Whisky.</w:t>
            </w:r>
          </w:p>
          <w:p w14:paraId="133E4AD4" w14:textId="77777777" w:rsidR="00FE448B" w:rsidRPr="00C379C8" w:rsidRDefault="00781EA9" w:rsidP="002F6A28">
            <w:pPr>
              <w:spacing w:after="120"/>
            </w:pPr>
            <w:r w:rsidRPr="00C379C8">
              <w:rPr>
                <w:i/>
                <w:iCs/>
              </w:rPr>
              <w:t>(The above amendments are also notified via SPS notification.)</w:t>
            </w:r>
          </w:p>
        </w:tc>
      </w:tr>
      <w:tr w:rsidR="00AC3C69" w14:paraId="01B131BE" w14:textId="77777777" w:rsidTr="0069259F">
        <w:tc>
          <w:tcPr>
            <w:tcW w:w="713" w:type="dxa"/>
            <w:tcBorders>
              <w:top w:val="single" w:sz="6" w:space="0" w:color="auto"/>
              <w:bottom w:val="single" w:sz="6" w:space="0" w:color="auto"/>
            </w:tcBorders>
            <w:shd w:val="clear" w:color="auto" w:fill="auto"/>
          </w:tcPr>
          <w:p w14:paraId="6561A5C2" w14:textId="77777777" w:rsidR="00F85C99" w:rsidRPr="002F6A28" w:rsidRDefault="00781EA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E20F703" w14:textId="77777777" w:rsidR="00F85C99" w:rsidRPr="002F6A28" w:rsidRDefault="00781EA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Protection of human health</w:t>
            </w:r>
            <w:bookmarkStart w:id="28" w:name="sps7f"/>
            <w:bookmarkEnd w:id="28"/>
          </w:p>
        </w:tc>
      </w:tr>
      <w:tr w:rsidR="00AC3C69" w14:paraId="7D98640A" w14:textId="77777777" w:rsidTr="0069259F">
        <w:tc>
          <w:tcPr>
            <w:tcW w:w="713" w:type="dxa"/>
            <w:tcBorders>
              <w:top w:val="single" w:sz="6" w:space="0" w:color="auto"/>
              <w:bottom w:val="single" w:sz="6" w:space="0" w:color="auto"/>
            </w:tcBorders>
            <w:shd w:val="clear" w:color="auto" w:fill="auto"/>
          </w:tcPr>
          <w:p w14:paraId="05CDFF0C" w14:textId="77777777" w:rsidR="00F85C99" w:rsidRPr="002F6A28" w:rsidRDefault="00781EA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ABE2B9B" w14:textId="77777777" w:rsidR="00072B36" w:rsidRPr="002F6A28" w:rsidRDefault="00781EA9"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C9BA546" w14:textId="77777777" w:rsidR="00E714DD" w:rsidRPr="002F6A28" w:rsidRDefault="00781EA9" w:rsidP="009E75ED">
            <w:pPr>
              <w:numPr>
                <w:ilvl w:val="0"/>
                <w:numId w:val="16"/>
              </w:numPr>
              <w:spacing w:before="120" w:after="120"/>
              <w:jc w:val="left"/>
              <w:rPr>
                <w:bCs/>
              </w:rPr>
            </w:pPr>
            <w:r w:rsidRPr="002F6A28">
              <w:rPr>
                <w:bCs/>
              </w:rPr>
              <w:t xml:space="preserve">Food Regulations: </w:t>
            </w:r>
            <w:hyperlink r:id="rId7" w:history="1">
              <w:r w:rsidRPr="002F6A28">
                <w:rPr>
                  <w:bCs/>
                  <w:color w:val="0000FF"/>
                  <w:u w:val="single"/>
                </w:rPr>
                <w:t>https://sso.agc.gov.sg/SL/SFA1973-RG1</w:t>
              </w:r>
            </w:hyperlink>
          </w:p>
          <w:p w14:paraId="7A206663" w14:textId="77777777" w:rsidR="00E714DD" w:rsidRPr="002F6A28" w:rsidRDefault="00781EA9" w:rsidP="009E75ED">
            <w:pPr>
              <w:numPr>
                <w:ilvl w:val="0"/>
                <w:numId w:val="16"/>
              </w:numPr>
              <w:spacing w:before="120" w:after="120"/>
              <w:jc w:val="left"/>
              <w:rPr>
                <w:bCs/>
              </w:rPr>
            </w:pPr>
            <w:r w:rsidRPr="002F6A28">
              <w:rPr>
                <w:bCs/>
              </w:rPr>
              <w:t>Codex General Standard for Food Additives (CODEX STAN 192-1995) </w:t>
            </w:r>
          </w:p>
          <w:p w14:paraId="4804DCD3" w14:textId="77777777" w:rsidR="00E714DD" w:rsidRPr="002F6A28" w:rsidRDefault="00781EA9" w:rsidP="009E75ED">
            <w:pPr>
              <w:numPr>
                <w:ilvl w:val="0"/>
                <w:numId w:val="16"/>
              </w:numPr>
              <w:spacing w:before="120" w:after="120"/>
              <w:jc w:val="left"/>
              <w:rPr>
                <w:bCs/>
              </w:rPr>
            </w:pPr>
            <w:r w:rsidRPr="002F6A28">
              <w:rPr>
                <w:bCs/>
              </w:rPr>
              <w:t>Codex Standard for Butter (CODEX STAN 279-1971)</w:t>
            </w:r>
          </w:p>
        </w:tc>
      </w:tr>
      <w:tr w:rsidR="00AC3C69" w14:paraId="7127FF59" w14:textId="77777777" w:rsidTr="00AE6CC8">
        <w:trPr>
          <w:cantSplit/>
        </w:trPr>
        <w:tc>
          <w:tcPr>
            <w:tcW w:w="713" w:type="dxa"/>
            <w:tcBorders>
              <w:top w:val="single" w:sz="6" w:space="0" w:color="auto"/>
              <w:bottom w:val="single" w:sz="6" w:space="0" w:color="auto"/>
            </w:tcBorders>
            <w:shd w:val="clear" w:color="auto" w:fill="auto"/>
          </w:tcPr>
          <w:p w14:paraId="5A42C838" w14:textId="77777777" w:rsidR="00EE3A11" w:rsidRPr="002F6A28" w:rsidRDefault="00781EA9"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4F07FE75" w14:textId="77777777" w:rsidR="00EE3A11" w:rsidRPr="002F6A28" w:rsidRDefault="00781EA9"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2F6A28">
              <w:t>Second half of 2020</w:t>
            </w:r>
            <w:bookmarkEnd w:id="32"/>
          </w:p>
          <w:p w14:paraId="00B9C0D9" w14:textId="77777777" w:rsidR="00EE3A11" w:rsidRPr="002F6A28" w:rsidRDefault="00781EA9"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2F6A28">
              <w:t>Same day as the adoption of the measure; following adoption of the new amendments, a 12-month grace period will be given for food businesses to sell food products that were part of the existing stock-in-trade, provided such food products are in compliance with the previous standard, had it not been amended by the new measure</w:t>
            </w:r>
            <w:bookmarkEnd w:id="35"/>
          </w:p>
        </w:tc>
      </w:tr>
      <w:tr w:rsidR="00AC3C69" w14:paraId="5ACFEC49" w14:textId="77777777" w:rsidTr="0069259F">
        <w:tc>
          <w:tcPr>
            <w:tcW w:w="713" w:type="dxa"/>
            <w:tcBorders>
              <w:top w:val="single" w:sz="6" w:space="0" w:color="auto"/>
              <w:bottom w:val="single" w:sz="6" w:space="0" w:color="auto"/>
            </w:tcBorders>
            <w:shd w:val="clear" w:color="auto" w:fill="auto"/>
          </w:tcPr>
          <w:p w14:paraId="267BF438" w14:textId="77777777" w:rsidR="00F85C99" w:rsidRPr="002F6A28" w:rsidRDefault="00781EA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C54C329" w14:textId="77777777" w:rsidR="00F85C99" w:rsidRPr="002F6A28" w:rsidRDefault="00781EA9" w:rsidP="002F6A28">
            <w:pPr>
              <w:spacing w:before="120" w:after="120"/>
            </w:pPr>
            <w:bookmarkStart w:id="36" w:name="X_TBT_Reg_10A"/>
            <w:r w:rsidRPr="002F6A28">
              <w:rPr>
                <w:b/>
              </w:rPr>
              <w:t>Final date for comments</w:t>
            </w:r>
            <w:bookmarkEnd w:id="36"/>
            <w:r w:rsidRPr="002F6A28">
              <w:rPr>
                <w:b/>
              </w:rPr>
              <w:t>:</w:t>
            </w:r>
            <w:r w:rsidR="00EE3A11" w:rsidRPr="00C379C8">
              <w:t xml:space="preserve"> 60 days from notification</w:t>
            </w:r>
            <w:bookmarkStart w:id="37" w:name="sps12a"/>
            <w:bookmarkEnd w:id="37"/>
          </w:p>
        </w:tc>
      </w:tr>
      <w:tr w:rsidR="00AC3C69" w14:paraId="00723682" w14:textId="77777777" w:rsidTr="0069259F">
        <w:tc>
          <w:tcPr>
            <w:tcW w:w="713" w:type="dxa"/>
            <w:tcBorders>
              <w:top w:val="single" w:sz="6" w:space="0" w:color="auto"/>
            </w:tcBorders>
            <w:shd w:val="clear" w:color="auto" w:fill="auto"/>
          </w:tcPr>
          <w:p w14:paraId="75A8980A" w14:textId="77777777" w:rsidR="00F85C99" w:rsidRPr="002F6A28" w:rsidRDefault="00781EA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FDDAA92" w14:textId="77777777" w:rsidR="00F85C99" w:rsidRPr="002F6A28" w:rsidRDefault="00781EA9"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14:paraId="55E59574" w14:textId="77777777" w:rsidR="00F934A5" w:rsidRDefault="00781EA9" w:rsidP="00F934A5">
            <w:pPr>
              <w:keepNext/>
              <w:keepLines/>
              <w:spacing w:before="120" w:after="120"/>
            </w:pPr>
            <w:r w:rsidRPr="002F6A28">
              <w:t>The public consultation document and proposed regulations will be made available at the following website:</w:t>
            </w:r>
          </w:p>
          <w:p w14:paraId="63A36AFD" w14:textId="77777777" w:rsidR="00E40B1C" w:rsidRDefault="00B1526A" w:rsidP="00F934A5">
            <w:pPr>
              <w:keepNext/>
              <w:keepLines/>
              <w:spacing w:before="120" w:after="120"/>
            </w:pPr>
            <w:hyperlink r:id="rId8" w:history="1">
              <w:r w:rsidR="00781EA9" w:rsidRPr="002F6A28">
                <w:rPr>
                  <w:color w:val="0000FF"/>
                  <w:u w:val="single"/>
                </w:rPr>
                <w:t>http://www.sfa.gov.sg/legislation</w:t>
              </w:r>
            </w:hyperlink>
            <w:r w:rsidR="00781EA9" w:rsidRPr="002F6A28">
              <w:t xml:space="preserve"> "Sale of Food Act", then click on "Consultation on Draft Food (Amendment No. X) Regulations 2020" and "Draft Food (Amendment No. X) Regulations 2020)"</w:t>
            </w:r>
          </w:p>
          <w:p w14:paraId="0F4C62AD" w14:textId="77777777" w:rsidR="00E714DD" w:rsidRPr="002F6A28" w:rsidRDefault="00781EA9" w:rsidP="00B16145">
            <w:pPr>
              <w:keepNext/>
              <w:keepLines/>
              <w:spacing w:before="120" w:after="120"/>
              <w:jc w:val="left"/>
            </w:pPr>
            <w:r w:rsidRPr="002F6A28">
              <w:t>Alternatively, please write in to:</w:t>
            </w:r>
            <w:r w:rsidRPr="002F6A28">
              <w:br/>
              <w:t>Food Regulatory Management Division</w:t>
            </w:r>
            <w:r w:rsidRPr="002F6A28">
              <w:br/>
              <w:t>Regulatory Standards Department</w:t>
            </w:r>
            <w:r w:rsidRPr="002F6A28">
              <w:br/>
              <w:t xml:space="preserve">Singapore Food Agency </w:t>
            </w:r>
            <w:r w:rsidRPr="002F6A28">
              <w:br/>
              <w:t>52 Jurong Gateway Road #14-01</w:t>
            </w:r>
            <w:r w:rsidRPr="002F6A28">
              <w:br/>
              <w:t>Singapore 608550</w:t>
            </w:r>
            <w:r w:rsidRPr="002F6A28">
              <w:br/>
              <w:t>Tel: +(65) 6805 2912</w:t>
            </w:r>
            <w:r w:rsidRPr="002F6A28">
              <w:br/>
              <w:t>Fax: +(65) 6334 1831</w:t>
            </w:r>
            <w:r w:rsidRPr="002F6A28">
              <w:br/>
              <w:t xml:space="preserve">E-mail: </w:t>
            </w:r>
            <w:hyperlink r:id="rId9" w:history="1">
              <w:r w:rsidRPr="002F6A28">
                <w:rPr>
                  <w:color w:val="0000FF"/>
                  <w:u w:val="single"/>
                </w:rPr>
                <w:t>WTO_contact@sfa.gov.sg</w:t>
              </w:r>
            </w:hyperlink>
            <w:r w:rsidRPr="002F6A28">
              <w:t xml:space="preserve">, </w:t>
            </w:r>
            <w:hyperlink r:id="rId10" w:history="1">
              <w:r w:rsidRPr="002F6A28">
                <w:rPr>
                  <w:color w:val="0000FF"/>
                  <w:u w:val="single"/>
                </w:rPr>
                <w:t>adelene_yap@sfa.gov.sg</w:t>
              </w:r>
            </w:hyperlink>
            <w:bookmarkEnd w:id="41"/>
          </w:p>
        </w:tc>
      </w:tr>
    </w:tbl>
    <w:p w14:paraId="38A1BA6C"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4FA27" w14:textId="77777777" w:rsidR="008F7767" w:rsidRDefault="00781EA9">
      <w:r>
        <w:separator/>
      </w:r>
    </w:p>
  </w:endnote>
  <w:endnote w:type="continuationSeparator" w:id="0">
    <w:p w14:paraId="79DF21DC" w14:textId="77777777" w:rsidR="008F7767" w:rsidRDefault="0078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6CFAD" w14:textId="77777777" w:rsidR="009239F7" w:rsidRPr="002F6A28" w:rsidRDefault="00781EA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0BC67" w14:textId="77777777" w:rsidR="009239F7" w:rsidRPr="002F6A28" w:rsidRDefault="00781EA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1A7D5" w14:textId="77777777" w:rsidR="00EE3A11" w:rsidRPr="002F6A28" w:rsidRDefault="00781EA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05758" w14:textId="77777777" w:rsidR="008F7767" w:rsidRDefault="00781EA9">
      <w:r>
        <w:separator/>
      </w:r>
    </w:p>
  </w:footnote>
  <w:footnote w:type="continuationSeparator" w:id="0">
    <w:p w14:paraId="09A5F4A6" w14:textId="77777777" w:rsidR="008F7767" w:rsidRDefault="0078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655F" w14:textId="77777777" w:rsidR="009239F7" w:rsidRPr="002F6A28" w:rsidRDefault="00781EA9" w:rsidP="009239F7">
    <w:pPr>
      <w:pStyle w:val="Header"/>
      <w:pBdr>
        <w:bottom w:val="single" w:sz="4" w:space="1" w:color="auto"/>
      </w:pBdr>
      <w:tabs>
        <w:tab w:val="clear" w:pos="4513"/>
        <w:tab w:val="clear" w:pos="9027"/>
      </w:tabs>
      <w:jc w:val="center"/>
    </w:pPr>
    <w:proofErr w:type="spellStart"/>
    <w:r w:rsidRPr="002F6A28">
      <w:t>tbtSymbol</w:t>
    </w:r>
    <w:proofErr w:type="spellEnd"/>
  </w:p>
  <w:p w14:paraId="1A5AE1A8" w14:textId="77777777" w:rsidR="009239F7" w:rsidRPr="002F6A28" w:rsidRDefault="009239F7" w:rsidP="009239F7">
    <w:pPr>
      <w:pStyle w:val="Header"/>
      <w:pBdr>
        <w:bottom w:val="single" w:sz="4" w:space="1" w:color="auto"/>
      </w:pBdr>
      <w:tabs>
        <w:tab w:val="clear" w:pos="4513"/>
        <w:tab w:val="clear" w:pos="9027"/>
      </w:tabs>
      <w:jc w:val="center"/>
    </w:pPr>
  </w:p>
  <w:p w14:paraId="2B8F9A5D" w14:textId="77777777" w:rsidR="009239F7" w:rsidRPr="002F6A28" w:rsidRDefault="00781EA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F219B5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B6A0" w14:textId="77777777" w:rsidR="009239F7" w:rsidRPr="002F6A28" w:rsidRDefault="00781EA9" w:rsidP="009239F7">
    <w:pPr>
      <w:pStyle w:val="Header"/>
      <w:pBdr>
        <w:bottom w:val="single" w:sz="4" w:space="1" w:color="auto"/>
      </w:pBdr>
      <w:tabs>
        <w:tab w:val="clear" w:pos="4513"/>
        <w:tab w:val="clear" w:pos="9027"/>
      </w:tabs>
      <w:jc w:val="center"/>
    </w:pPr>
    <w:bookmarkStart w:id="42" w:name="spsSymbolHeader"/>
    <w:r w:rsidRPr="002F6A28">
      <w:t>G/TBT/N/</w:t>
    </w:r>
    <w:proofErr w:type="spellStart"/>
    <w:r w:rsidRPr="002F6A28">
      <w:t>SGP</w:t>
    </w:r>
    <w:proofErr w:type="spellEnd"/>
    <w:r w:rsidRPr="002F6A28">
      <w:t>/53</w:t>
    </w:r>
    <w:bookmarkEnd w:id="42"/>
  </w:p>
  <w:p w14:paraId="03CFDE56" w14:textId="77777777" w:rsidR="009239F7" w:rsidRPr="002F6A28" w:rsidRDefault="009239F7" w:rsidP="009239F7">
    <w:pPr>
      <w:pStyle w:val="Header"/>
      <w:pBdr>
        <w:bottom w:val="single" w:sz="4" w:space="1" w:color="auto"/>
      </w:pBdr>
      <w:tabs>
        <w:tab w:val="clear" w:pos="4513"/>
        <w:tab w:val="clear" w:pos="9027"/>
      </w:tabs>
      <w:jc w:val="center"/>
    </w:pPr>
  </w:p>
  <w:p w14:paraId="58914449" w14:textId="77777777" w:rsidR="009239F7" w:rsidRPr="002F6A28" w:rsidRDefault="00781EA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7F5837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C3C69" w14:paraId="71A2DB8A" w14:textId="77777777" w:rsidTr="008612A9">
      <w:trPr>
        <w:trHeight w:val="240"/>
        <w:jc w:val="center"/>
      </w:trPr>
      <w:tc>
        <w:tcPr>
          <w:tcW w:w="3794" w:type="dxa"/>
          <w:shd w:val="clear" w:color="auto" w:fill="FFFFFF"/>
          <w:tcMar>
            <w:left w:w="108" w:type="dxa"/>
            <w:right w:w="108" w:type="dxa"/>
          </w:tcMar>
          <w:vAlign w:val="center"/>
        </w:tcPr>
        <w:p w14:paraId="7C8C2FA6"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290CF86B" w14:textId="77777777" w:rsidR="00ED54E0" w:rsidRPr="009239F7" w:rsidRDefault="00ED54E0" w:rsidP="00B801E9">
          <w:pPr>
            <w:jc w:val="right"/>
            <w:rPr>
              <w:b/>
              <w:color w:val="FF0000"/>
              <w:szCs w:val="16"/>
            </w:rPr>
          </w:pPr>
        </w:p>
      </w:tc>
    </w:tr>
    <w:bookmarkEnd w:id="43"/>
    <w:tr w:rsidR="00AC3C69" w14:paraId="323FBC8C" w14:textId="77777777" w:rsidTr="008612A9">
      <w:trPr>
        <w:trHeight w:val="213"/>
        <w:jc w:val="center"/>
      </w:trPr>
      <w:tc>
        <w:tcPr>
          <w:tcW w:w="3794" w:type="dxa"/>
          <w:vMerge w:val="restart"/>
          <w:shd w:val="clear" w:color="auto" w:fill="FFFFFF"/>
          <w:tcMar>
            <w:left w:w="0" w:type="dxa"/>
            <w:right w:w="0" w:type="dxa"/>
          </w:tcMar>
        </w:tcPr>
        <w:p w14:paraId="0FCD1F98" w14:textId="77777777" w:rsidR="00ED54E0" w:rsidRPr="009239F7" w:rsidRDefault="00B1526A" w:rsidP="00B801E9">
          <w:pPr>
            <w:jc w:val="left"/>
          </w:pPr>
          <w:r>
            <w:rPr>
              <w:lang w:eastAsia="en-GB"/>
            </w:rPr>
            <w:pict w14:anchorId="15F521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25pt;height:56.25pt;visibility:visible">
                <v:imagedata r:id="rId1" o:title=""/>
              </v:shape>
            </w:pict>
          </w:r>
        </w:p>
      </w:tc>
      <w:tc>
        <w:tcPr>
          <w:tcW w:w="5448" w:type="dxa"/>
          <w:gridSpan w:val="2"/>
          <w:shd w:val="clear" w:color="auto" w:fill="FFFFFF"/>
          <w:tcMar>
            <w:left w:w="108" w:type="dxa"/>
            <w:right w:w="108" w:type="dxa"/>
          </w:tcMar>
        </w:tcPr>
        <w:p w14:paraId="4B41B168" w14:textId="77777777" w:rsidR="00ED54E0" w:rsidRPr="009239F7" w:rsidRDefault="00ED54E0" w:rsidP="00B801E9">
          <w:pPr>
            <w:jc w:val="right"/>
            <w:rPr>
              <w:b/>
              <w:szCs w:val="16"/>
            </w:rPr>
          </w:pPr>
        </w:p>
      </w:tc>
    </w:tr>
    <w:tr w:rsidR="00AC3C69" w14:paraId="0488D282" w14:textId="77777777" w:rsidTr="008612A9">
      <w:trPr>
        <w:trHeight w:val="868"/>
        <w:jc w:val="center"/>
      </w:trPr>
      <w:tc>
        <w:tcPr>
          <w:tcW w:w="3794" w:type="dxa"/>
          <w:vMerge/>
          <w:shd w:val="clear" w:color="auto" w:fill="FFFFFF"/>
          <w:tcMar>
            <w:left w:w="108" w:type="dxa"/>
            <w:right w:w="108" w:type="dxa"/>
          </w:tcMar>
        </w:tcPr>
        <w:p w14:paraId="5231119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F7B9ED3" w14:textId="77777777" w:rsidR="009239F7" w:rsidRPr="002F6A28" w:rsidRDefault="00781EA9" w:rsidP="00B801E9">
          <w:pPr>
            <w:jc w:val="right"/>
            <w:rPr>
              <w:b/>
              <w:szCs w:val="16"/>
            </w:rPr>
          </w:pPr>
          <w:bookmarkStart w:id="44" w:name="bmkSymbols"/>
          <w:r w:rsidRPr="002F6A28">
            <w:rPr>
              <w:b/>
              <w:szCs w:val="16"/>
            </w:rPr>
            <w:t>G/TBT/N/</w:t>
          </w:r>
          <w:proofErr w:type="spellStart"/>
          <w:r w:rsidRPr="002F6A28">
            <w:rPr>
              <w:b/>
              <w:szCs w:val="16"/>
            </w:rPr>
            <w:t>SGP</w:t>
          </w:r>
          <w:proofErr w:type="spellEnd"/>
          <w:r w:rsidRPr="002F6A28">
            <w:rPr>
              <w:b/>
              <w:szCs w:val="16"/>
            </w:rPr>
            <w:t>/53</w:t>
          </w:r>
          <w:bookmarkEnd w:id="44"/>
        </w:p>
      </w:tc>
    </w:tr>
    <w:tr w:rsidR="00AC3C69" w14:paraId="14D3E39F" w14:textId="77777777" w:rsidTr="008612A9">
      <w:trPr>
        <w:trHeight w:val="240"/>
        <w:jc w:val="center"/>
      </w:trPr>
      <w:tc>
        <w:tcPr>
          <w:tcW w:w="3794" w:type="dxa"/>
          <w:vMerge/>
          <w:shd w:val="clear" w:color="auto" w:fill="FFFFFF"/>
          <w:tcMar>
            <w:left w:w="108" w:type="dxa"/>
            <w:right w:w="108" w:type="dxa"/>
          </w:tcMar>
          <w:vAlign w:val="center"/>
        </w:tcPr>
        <w:p w14:paraId="10006E24" w14:textId="77777777" w:rsidR="00ED54E0" w:rsidRPr="009239F7" w:rsidRDefault="00ED54E0" w:rsidP="00B801E9"/>
      </w:tc>
      <w:tc>
        <w:tcPr>
          <w:tcW w:w="5448" w:type="dxa"/>
          <w:gridSpan w:val="2"/>
          <w:shd w:val="clear" w:color="auto" w:fill="FFFFFF"/>
          <w:tcMar>
            <w:left w:w="108" w:type="dxa"/>
            <w:right w:w="108" w:type="dxa"/>
          </w:tcMar>
          <w:vAlign w:val="center"/>
        </w:tcPr>
        <w:p w14:paraId="7B8E154B" w14:textId="2DA684CB" w:rsidR="00ED54E0" w:rsidRPr="009239F7" w:rsidRDefault="00781EA9" w:rsidP="00B801E9">
          <w:pPr>
            <w:jc w:val="right"/>
            <w:rPr>
              <w:szCs w:val="16"/>
            </w:rPr>
          </w:pPr>
          <w:bookmarkStart w:id="45" w:name="spsDateDistribution"/>
          <w:bookmarkStart w:id="46" w:name="bmkDate"/>
          <w:bookmarkEnd w:id="45"/>
          <w:bookmarkEnd w:id="46"/>
          <w:r>
            <w:rPr>
              <w:szCs w:val="16"/>
            </w:rPr>
            <w:t>9 April 2020</w:t>
          </w:r>
        </w:p>
      </w:tc>
    </w:tr>
    <w:tr w:rsidR="00AC3C69" w14:paraId="647509D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D00A87" w14:textId="463BB9A2" w:rsidR="00ED54E0" w:rsidRPr="009239F7" w:rsidRDefault="00781EA9" w:rsidP="0097650D">
          <w:pPr>
            <w:jc w:val="left"/>
            <w:rPr>
              <w:b/>
            </w:rPr>
          </w:pPr>
          <w:bookmarkStart w:id="47" w:name="bmkSerial"/>
          <w:r w:rsidRPr="002F6A28">
            <w:rPr>
              <w:color w:val="FF0000"/>
              <w:szCs w:val="16"/>
            </w:rPr>
            <w:t>(</w:t>
          </w:r>
          <w:bookmarkStart w:id="48" w:name="spsSerialNumber"/>
          <w:bookmarkEnd w:id="48"/>
          <w:r>
            <w:rPr>
              <w:color w:val="FF0000"/>
              <w:szCs w:val="16"/>
            </w:rPr>
            <w:t>20-</w:t>
          </w:r>
          <w:r w:rsidR="00B1526A">
            <w:rPr>
              <w:color w:val="FF0000"/>
              <w:szCs w:val="16"/>
            </w:rPr>
            <w:t>2831</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0B30A6A0" w14:textId="77777777" w:rsidR="00ED54E0" w:rsidRPr="009239F7" w:rsidRDefault="00781EA9"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AC3C69" w14:paraId="3B97FC3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073C0B" w14:textId="77777777" w:rsidR="00ED54E0" w:rsidRPr="009239F7" w:rsidRDefault="00781EA9"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25976204" w14:textId="77777777" w:rsidR="00ED54E0" w:rsidRPr="002F6A28" w:rsidRDefault="00781EA9"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14:paraId="50B3656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3DE3BC2">
      <w:start w:val="1"/>
      <w:numFmt w:val="decimal"/>
      <w:pStyle w:val="SummaryText"/>
      <w:lvlText w:val="%1."/>
      <w:lvlJc w:val="left"/>
      <w:pPr>
        <w:ind w:left="360" w:hanging="360"/>
      </w:pPr>
    </w:lvl>
    <w:lvl w:ilvl="1" w:tplc="D616B79C" w:tentative="1">
      <w:start w:val="1"/>
      <w:numFmt w:val="lowerLetter"/>
      <w:lvlText w:val="%2."/>
      <w:lvlJc w:val="left"/>
      <w:pPr>
        <w:ind w:left="1080" w:hanging="360"/>
      </w:pPr>
    </w:lvl>
    <w:lvl w:ilvl="2" w:tplc="57C8E774" w:tentative="1">
      <w:start w:val="1"/>
      <w:numFmt w:val="lowerRoman"/>
      <w:lvlText w:val="%3."/>
      <w:lvlJc w:val="right"/>
      <w:pPr>
        <w:ind w:left="1800" w:hanging="180"/>
      </w:pPr>
    </w:lvl>
    <w:lvl w:ilvl="3" w:tplc="0D64F4C6" w:tentative="1">
      <w:start w:val="1"/>
      <w:numFmt w:val="decimal"/>
      <w:lvlText w:val="%4."/>
      <w:lvlJc w:val="left"/>
      <w:pPr>
        <w:ind w:left="2520" w:hanging="360"/>
      </w:pPr>
    </w:lvl>
    <w:lvl w:ilvl="4" w:tplc="16147332" w:tentative="1">
      <w:start w:val="1"/>
      <w:numFmt w:val="lowerLetter"/>
      <w:lvlText w:val="%5."/>
      <w:lvlJc w:val="left"/>
      <w:pPr>
        <w:ind w:left="3240" w:hanging="360"/>
      </w:pPr>
    </w:lvl>
    <w:lvl w:ilvl="5" w:tplc="AD263C56" w:tentative="1">
      <w:start w:val="1"/>
      <w:numFmt w:val="lowerRoman"/>
      <w:lvlText w:val="%6."/>
      <w:lvlJc w:val="right"/>
      <w:pPr>
        <w:ind w:left="3960" w:hanging="180"/>
      </w:pPr>
    </w:lvl>
    <w:lvl w:ilvl="6" w:tplc="0A40BE90" w:tentative="1">
      <w:start w:val="1"/>
      <w:numFmt w:val="decimal"/>
      <w:lvlText w:val="%7."/>
      <w:lvlJc w:val="left"/>
      <w:pPr>
        <w:ind w:left="4680" w:hanging="360"/>
      </w:pPr>
    </w:lvl>
    <w:lvl w:ilvl="7" w:tplc="251C19CC" w:tentative="1">
      <w:start w:val="1"/>
      <w:numFmt w:val="lowerLetter"/>
      <w:lvlText w:val="%8."/>
      <w:lvlJc w:val="left"/>
      <w:pPr>
        <w:ind w:left="5400" w:hanging="360"/>
      </w:pPr>
    </w:lvl>
    <w:lvl w:ilvl="8" w:tplc="F200B1D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C3122546">
      <w:start w:val="1"/>
      <w:numFmt w:val="bullet"/>
      <w:lvlText w:val=""/>
      <w:lvlJc w:val="left"/>
      <w:pPr>
        <w:ind w:left="720" w:hanging="360"/>
      </w:pPr>
      <w:rPr>
        <w:rFonts w:ascii="Symbol" w:hAnsi="Symbol"/>
      </w:rPr>
    </w:lvl>
    <w:lvl w:ilvl="1" w:tplc="5F665D7C">
      <w:start w:val="1"/>
      <w:numFmt w:val="bullet"/>
      <w:lvlText w:val="o"/>
      <w:lvlJc w:val="left"/>
      <w:pPr>
        <w:tabs>
          <w:tab w:val="num" w:pos="1440"/>
        </w:tabs>
        <w:ind w:left="1440" w:hanging="360"/>
      </w:pPr>
      <w:rPr>
        <w:rFonts w:ascii="Courier New" w:hAnsi="Courier New"/>
      </w:rPr>
    </w:lvl>
    <w:lvl w:ilvl="2" w:tplc="C896D8EE">
      <w:start w:val="1"/>
      <w:numFmt w:val="bullet"/>
      <w:lvlText w:val=""/>
      <w:lvlJc w:val="left"/>
      <w:pPr>
        <w:tabs>
          <w:tab w:val="num" w:pos="2160"/>
        </w:tabs>
        <w:ind w:left="2160" w:hanging="360"/>
      </w:pPr>
      <w:rPr>
        <w:rFonts w:ascii="Wingdings" w:hAnsi="Wingdings"/>
      </w:rPr>
    </w:lvl>
    <w:lvl w:ilvl="3" w:tplc="AC946030">
      <w:start w:val="1"/>
      <w:numFmt w:val="bullet"/>
      <w:lvlText w:val=""/>
      <w:lvlJc w:val="left"/>
      <w:pPr>
        <w:tabs>
          <w:tab w:val="num" w:pos="2880"/>
        </w:tabs>
        <w:ind w:left="2880" w:hanging="360"/>
      </w:pPr>
      <w:rPr>
        <w:rFonts w:ascii="Symbol" w:hAnsi="Symbol"/>
      </w:rPr>
    </w:lvl>
    <w:lvl w:ilvl="4" w:tplc="B0DA32C6">
      <w:start w:val="1"/>
      <w:numFmt w:val="bullet"/>
      <w:lvlText w:val="o"/>
      <w:lvlJc w:val="left"/>
      <w:pPr>
        <w:tabs>
          <w:tab w:val="num" w:pos="3600"/>
        </w:tabs>
        <w:ind w:left="3600" w:hanging="360"/>
      </w:pPr>
      <w:rPr>
        <w:rFonts w:ascii="Courier New" w:hAnsi="Courier New"/>
      </w:rPr>
    </w:lvl>
    <w:lvl w:ilvl="5" w:tplc="62943172">
      <w:start w:val="1"/>
      <w:numFmt w:val="bullet"/>
      <w:lvlText w:val=""/>
      <w:lvlJc w:val="left"/>
      <w:pPr>
        <w:tabs>
          <w:tab w:val="num" w:pos="4320"/>
        </w:tabs>
        <w:ind w:left="4320" w:hanging="360"/>
      </w:pPr>
      <w:rPr>
        <w:rFonts w:ascii="Wingdings" w:hAnsi="Wingdings"/>
      </w:rPr>
    </w:lvl>
    <w:lvl w:ilvl="6" w:tplc="522861FC">
      <w:start w:val="1"/>
      <w:numFmt w:val="bullet"/>
      <w:lvlText w:val=""/>
      <w:lvlJc w:val="left"/>
      <w:pPr>
        <w:tabs>
          <w:tab w:val="num" w:pos="5040"/>
        </w:tabs>
        <w:ind w:left="5040" w:hanging="360"/>
      </w:pPr>
      <w:rPr>
        <w:rFonts w:ascii="Symbol" w:hAnsi="Symbol"/>
      </w:rPr>
    </w:lvl>
    <w:lvl w:ilvl="7" w:tplc="65666FBA">
      <w:start w:val="1"/>
      <w:numFmt w:val="bullet"/>
      <w:lvlText w:val="o"/>
      <w:lvlJc w:val="left"/>
      <w:pPr>
        <w:tabs>
          <w:tab w:val="num" w:pos="5760"/>
        </w:tabs>
        <w:ind w:left="5760" w:hanging="360"/>
      </w:pPr>
      <w:rPr>
        <w:rFonts w:ascii="Courier New" w:hAnsi="Courier New"/>
      </w:rPr>
    </w:lvl>
    <w:lvl w:ilvl="8" w:tplc="C4DCDDEC">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oNotTrackMoves/>
  <w:defaultTabStop w:val="567"/>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81EA9"/>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8F7767"/>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3C69"/>
    <w:rsid w:val="00AC6C6E"/>
    <w:rsid w:val="00AD3A28"/>
    <w:rsid w:val="00AD4C72"/>
    <w:rsid w:val="00AE118B"/>
    <w:rsid w:val="00AE2372"/>
    <w:rsid w:val="00AE2AEE"/>
    <w:rsid w:val="00AE6CC8"/>
    <w:rsid w:val="00AF3330"/>
    <w:rsid w:val="00B00276"/>
    <w:rsid w:val="00B1526A"/>
    <w:rsid w:val="00B16145"/>
    <w:rsid w:val="00B230EC"/>
    <w:rsid w:val="00B52738"/>
    <w:rsid w:val="00B55105"/>
    <w:rsid w:val="00B56EDC"/>
    <w:rsid w:val="00B57342"/>
    <w:rsid w:val="00B6007A"/>
    <w:rsid w:val="00B7102C"/>
    <w:rsid w:val="00B801E9"/>
    <w:rsid w:val="00B97638"/>
    <w:rsid w:val="00BB0455"/>
    <w:rsid w:val="00BB1F84"/>
    <w:rsid w:val="00BC65BB"/>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52A9D"/>
    <w:rsid w:val="00D55AAD"/>
    <w:rsid w:val="00D70F5B"/>
    <w:rsid w:val="00D747AE"/>
    <w:rsid w:val="00D9226C"/>
    <w:rsid w:val="00DA20BD"/>
    <w:rsid w:val="00DE50DB"/>
    <w:rsid w:val="00DF6AE1"/>
    <w:rsid w:val="00E147CB"/>
    <w:rsid w:val="00E20B42"/>
    <w:rsid w:val="00E25473"/>
    <w:rsid w:val="00E30FFD"/>
    <w:rsid w:val="00E40B1C"/>
    <w:rsid w:val="00E46FD5"/>
    <w:rsid w:val="00E544BB"/>
    <w:rsid w:val="00E56545"/>
    <w:rsid w:val="00E63AC7"/>
    <w:rsid w:val="00E67CF3"/>
    <w:rsid w:val="00E714DD"/>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34A5"/>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8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a.gov.sg/legisla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so.agc.gov.sg/SL/SFA1973-RG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delene_yap@sfa.gov.sg" TargetMode="External"/><Relationship Id="rId4" Type="http://schemas.openxmlformats.org/officeDocument/2006/relationships/webSettings" Target="webSettings.xml"/><Relationship Id="rId9" Type="http://schemas.openxmlformats.org/officeDocument/2006/relationships/hyperlink" Target="mailto:WTO_contact@sfa.gov.s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474</Words>
  <Characters>2750</Characters>
  <Application>Microsoft Office Word</Application>
  <DocSecurity>0</DocSecurity>
  <Lines>68</Lines>
  <Paragraphs>46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66</cp:revision>
  <dcterms:created xsi:type="dcterms:W3CDTF">2017-07-03T10:42:00Z</dcterms:created>
  <dcterms:modified xsi:type="dcterms:W3CDTF">2020-04-09T11:08:00Z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0f3aebcc-74c4-48e1-8801-6cd79dfe9175</vt:lpwstr>
  </property>
  <property fmtid="{D5CDD505-2E9C-101B-9397-08002B2CF9AE}" pid="4" name="WTOCLASSIFICATION">
    <vt:lpwstr>WTO OFFICIAL</vt:lpwstr>
  </property>
</Properties>
</file>